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28C5E" w14:textId="5C6EC83E" w:rsidR="003345A9" w:rsidRPr="003345A9" w:rsidRDefault="005805CB" w:rsidP="003345A9">
      <w:pPr>
        <w:spacing w:line="312" w:lineRule="auto"/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>Neuer Ansatz zu</w:t>
      </w:r>
      <w:r w:rsidR="00E4086B"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 xml:space="preserve"> den Genetischen Ursachen </w:t>
      </w:r>
      <w:r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 xml:space="preserve">der </w:t>
      </w:r>
      <w:r w:rsidRPr="005805CB">
        <w:rPr>
          <w:rFonts w:ascii="CorpoS" w:eastAsia="Times New Roman" w:hAnsi="CorpoS" w:cs="Times New Roman"/>
          <w:b/>
          <w:bCs/>
          <w:sz w:val="28"/>
          <w:szCs w:val="28"/>
          <w:lang w:val="de-DE" w:eastAsia="en-GB"/>
        </w:rPr>
        <w:t>Aortenklappenstenose</w:t>
      </w:r>
    </w:p>
    <w:p w14:paraId="1DDBB826" w14:textId="6F34F971" w:rsidR="003345A9" w:rsidRDefault="00BC395D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>
        <w:rPr>
          <w:rFonts w:ascii="CorpoS" w:eastAsia="Times New Roman" w:hAnsi="CorpoS" w:cs="Times New Roman"/>
          <w:b/>
          <w:bCs/>
          <w:sz w:val="40"/>
          <w:lang w:val="de-DE" w:eastAsia="en-GB"/>
        </w:rPr>
        <w:t>Junger Herzwissenschaftler erhält Oskar-Lapp-Forschungspreis</w:t>
      </w:r>
    </w:p>
    <w:p w14:paraId="1D2DF8AD" w14:textId="77777777" w:rsidR="003345A9" w:rsidRDefault="003345A9" w:rsidP="003345A9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001E8DD6" w14:textId="7018B458" w:rsidR="00315EDC" w:rsidRPr="00AF5868" w:rsidRDefault="00691A85" w:rsidP="00315EDC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Stuttgart</w:t>
      </w:r>
      <w:r w:rsidR="00F05AAE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/Mannheim</w:t>
      </w:r>
      <w:r w:rsidR="003F09B1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, 15. </w:t>
      </w:r>
      <w:r w:rsidR="00F05AAE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April</w:t>
      </w:r>
      <w:r w:rsidR="00480DDF" w:rsidRPr="00565020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</w:t>
      </w:r>
      <w:r w:rsidR="00F05AAE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>2026</w:t>
      </w:r>
      <w:r w:rsidR="00F870DE">
        <w:rPr>
          <w:rFonts w:ascii="CorpoS" w:eastAsia="Times New Roman" w:hAnsi="CorpoS" w:cs="Times New Roman"/>
          <w:b/>
          <w:bCs/>
          <w:i/>
          <w:iCs/>
          <w:lang w:val="de-DE" w:eastAsia="en-GB"/>
        </w:rPr>
        <w:t xml:space="preserve"> </w:t>
      </w:r>
      <w:r w:rsidR="00F706F9" w:rsidRPr="00565020">
        <w:rPr>
          <w:rFonts w:ascii="CorpoS" w:eastAsia="Times New Roman" w:hAnsi="CorpoS" w:cs="Times New Roman"/>
          <w:b/>
          <w:bCs/>
          <w:lang w:val="de-DE" w:eastAsia="en-GB"/>
        </w:rPr>
        <w:t xml:space="preserve">– </w:t>
      </w:r>
      <w:r w:rsidR="00E266D0" w:rsidRPr="00E266D0">
        <w:rPr>
          <w:rFonts w:ascii="CorpoS" w:eastAsia="Times New Roman" w:hAnsi="CorpoS" w:cs="Times New Roman"/>
          <w:b/>
          <w:bCs/>
          <w:lang w:val="de-DE" w:eastAsia="en-GB"/>
        </w:rPr>
        <w:t>Die Verengung der Aortenklappe gehört zu den häufigsten Herzerkrankungen weltweit. </w:t>
      </w:r>
      <w:r w:rsidR="0035507E" w:rsidRPr="0035507E">
        <w:rPr>
          <w:rFonts w:ascii="CorpoS" w:eastAsia="Times New Roman" w:hAnsi="CorpoS" w:cs="Times New Roman"/>
          <w:b/>
          <w:bCs/>
          <w:lang w:val="de-DE" w:eastAsia="en-GB"/>
        </w:rPr>
        <w:t xml:space="preserve">Wird </w:t>
      </w:r>
      <w:r w:rsidR="0035507E">
        <w:rPr>
          <w:rFonts w:ascii="CorpoS" w:eastAsia="Times New Roman" w:hAnsi="CorpoS" w:cs="Times New Roman"/>
          <w:b/>
          <w:bCs/>
          <w:lang w:val="de-DE" w:eastAsia="en-GB"/>
        </w:rPr>
        <w:t xml:space="preserve">sie </w:t>
      </w:r>
      <w:r w:rsidR="0035507E" w:rsidRPr="0035507E">
        <w:rPr>
          <w:rFonts w:ascii="CorpoS" w:eastAsia="Times New Roman" w:hAnsi="CorpoS" w:cs="Times New Roman"/>
          <w:b/>
          <w:bCs/>
          <w:lang w:val="de-DE" w:eastAsia="en-GB"/>
        </w:rPr>
        <w:t xml:space="preserve">nicht rechtzeitig erkannt und behandelt, reduzieren sich Lebensqualität und Lebenserwartung deutlich. </w:t>
      </w:r>
      <w:r w:rsidR="0035507E">
        <w:rPr>
          <w:rFonts w:ascii="CorpoS" w:eastAsia="Times New Roman" w:hAnsi="CorpoS" w:cs="Times New Roman"/>
          <w:b/>
          <w:bCs/>
          <w:lang w:val="de-DE" w:eastAsia="en-GB"/>
        </w:rPr>
        <w:t>Nun hat d</w:t>
      </w:r>
      <w:r w:rsidR="00AF3F80">
        <w:rPr>
          <w:rFonts w:ascii="CorpoS" w:eastAsia="Times New Roman" w:hAnsi="CorpoS" w:cs="Times New Roman"/>
          <w:b/>
          <w:bCs/>
          <w:lang w:val="de-DE" w:eastAsia="en-GB"/>
        </w:rPr>
        <w:t xml:space="preserve">er </w:t>
      </w:r>
      <w:r w:rsidR="0035507E">
        <w:rPr>
          <w:rFonts w:ascii="CorpoS" w:eastAsia="Times New Roman" w:hAnsi="CorpoS" w:cs="Times New Roman"/>
          <w:b/>
          <w:bCs/>
          <w:lang w:val="de-DE" w:eastAsia="en-GB"/>
        </w:rPr>
        <w:t xml:space="preserve">junge </w:t>
      </w:r>
      <w:r w:rsidR="00AF3F80">
        <w:rPr>
          <w:rFonts w:ascii="CorpoS" w:eastAsia="Times New Roman" w:hAnsi="CorpoS" w:cs="Times New Roman"/>
          <w:b/>
          <w:bCs/>
          <w:lang w:val="de-DE" w:eastAsia="en-GB"/>
        </w:rPr>
        <w:t xml:space="preserve">Hamburger Herzwissenschaftler </w:t>
      </w:r>
      <w:r w:rsidR="00AF3F80" w:rsidRPr="00C27679">
        <w:rPr>
          <w:rFonts w:ascii="CorpoS" w:eastAsia="Times New Roman" w:hAnsi="CorpoS" w:cs="Times New Roman"/>
          <w:b/>
          <w:bCs/>
          <w:lang w:val="de-DE" w:eastAsia="en-GB"/>
        </w:rPr>
        <w:t>Dr.</w:t>
      </w:r>
      <w:r w:rsidR="00AF3F80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proofErr w:type="spellStart"/>
      <w:r w:rsidR="00AF3F80" w:rsidRPr="00C27679">
        <w:rPr>
          <w:rFonts w:ascii="CorpoS" w:eastAsia="Times New Roman" w:hAnsi="CorpoS" w:cs="Times New Roman"/>
          <w:b/>
          <w:bCs/>
          <w:lang w:val="de-DE" w:eastAsia="en-GB"/>
        </w:rPr>
        <w:t>Shinwan</w:t>
      </w:r>
      <w:proofErr w:type="spellEnd"/>
      <w:r w:rsidR="00AF3F80" w:rsidRPr="00C27679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AF3F80" w:rsidRPr="00CF02E0">
        <w:rPr>
          <w:rFonts w:ascii="CorpoS" w:eastAsia="Times New Roman" w:hAnsi="CorpoS" w:cs="Times New Roman"/>
          <w:b/>
          <w:bCs/>
          <w:lang w:val="de-DE" w:eastAsia="en-GB"/>
        </w:rPr>
        <w:t>Kany (</w:t>
      </w:r>
      <w:r w:rsidR="00E4086B" w:rsidRPr="00CF02E0">
        <w:rPr>
          <w:rFonts w:ascii="CorpoS" w:eastAsia="Times New Roman" w:hAnsi="CorpoS" w:cs="Times New Roman"/>
          <w:b/>
          <w:bCs/>
          <w:lang w:val="de-DE" w:eastAsia="en-GB"/>
        </w:rPr>
        <w:t>33 J</w:t>
      </w:r>
      <w:r w:rsidR="00AF3F80" w:rsidRPr="00CF02E0">
        <w:rPr>
          <w:rFonts w:ascii="CorpoS" w:eastAsia="Times New Roman" w:hAnsi="CorpoS" w:cs="Times New Roman"/>
          <w:b/>
          <w:bCs/>
          <w:lang w:val="de-DE" w:eastAsia="en-GB"/>
        </w:rPr>
        <w:t>) eine</w:t>
      </w:r>
      <w:r w:rsidR="00AF5868" w:rsidRPr="00CF02E0">
        <w:rPr>
          <w:rFonts w:ascii="CorpoS" w:eastAsia="Times New Roman" w:hAnsi="CorpoS" w:cs="Times New Roman"/>
          <w:b/>
          <w:bCs/>
          <w:lang w:val="de-DE" w:eastAsia="en-GB"/>
        </w:rPr>
        <w:t>n</w:t>
      </w:r>
      <w:r w:rsidR="00AF3F80" w:rsidRPr="00CF02E0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AF3F80">
        <w:rPr>
          <w:rFonts w:ascii="CorpoS" w:eastAsia="Times New Roman" w:hAnsi="CorpoS" w:cs="Times New Roman"/>
          <w:b/>
          <w:bCs/>
          <w:lang w:val="de-DE" w:eastAsia="en-GB"/>
        </w:rPr>
        <w:t>wegweisenden</w:t>
      </w:r>
      <w:r w:rsidR="00B208C7">
        <w:rPr>
          <w:rFonts w:ascii="CorpoS" w:eastAsia="Times New Roman" w:hAnsi="CorpoS" w:cs="Times New Roman"/>
          <w:b/>
          <w:bCs/>
          <w:lang w:val="de-DE" w:eastAsia="en-GB"/>
        </w:rPr>
        <w:t>,</w:t>
      </w:r>
      <w:r w:rsidR="00AF3F80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755419">
        <w:rPr>
          <w:rFonts w:ascii="CorpoS" w:eastAsia="Times New Roman" w:hAnsi="CorpoS" w:cs="Times New Roman"/>
          <w:b/>
          <w:bCs/>
          <w:lang w:val="de-DE" w:eastAsia="en-GB"/>
        </w:rPr>
        <w:t>D</w:t>
      </w:r>
      <w:r w:rsidR="00742B7E">
        <w:rPr>
          <w:rFonts w:ascii="CorpoS" w:eastAsia="Times New Roman" w:hAnsi="CorpoS" w:cs="Times New Roman"/>
          <w:b/>
          <w:bCs/>
          <w:lang w:val="de-DE" w:eastAsia="en-GB"/>
        </w:rPr>
        <w:t>eep-</w:t>
      </w:r>
      <w:r w:rsidR="00755419">
        <w:rPr>
          <w:rFonts w:ascii="CorpoS" w:eastAsia="Times New Roman" w:hAnsi="CorpoS" w:cs="Times New Roman"/>
          <w:b/>
          <w:bCs/>
          <w:lang w:val="de-DE" w:eastAsia="en-GB"/>
        </w:rPr>
        <w:t>L</w:t>
      </w:r>
      <w:r w:rsidR="00742B7E">
        <w:rPr>
          <w:rFonts w:ascii="CorpoS" w:eastAsia="Times New Roman" w:hAnsi="CorpoS" w:cs="Times New Roman"/>
          <w:b/>
          <w:bCs/>
          <w:lang w:val="de-DE" w:eastAsia="en-GB"/>
        </w:rPr>
        <w:t>earning</w:t>
      </w:r>
      <w:r w:rsidR="00755419">
        <w:rPr>
          <w:rFonts w:ascii="CorpoS" w:eastAsia="Times New Roman" w:hAnsi="CorpoS" w:cs="Times New Roman"/>
          <w:b/>
          <w:bCs/>
          <w:lang w:val="de-DE" w:eastAsia="en-GB"/>
        </w:rPr>
        <w:t>-</w:t>
      </w:r>
      <w:r w:rsidR="00B208C7">
        <w:rPr>
          <w:rFonts w:ascii="CorpoS" w:eastAsia="Times New Roman" w:hAnsi="CorpoS" w:cs="Times New Roman"/>
          <w:b/>
          <w:bCs/>
          <w:lang w:val="de-DE" w:eastAsia="en-GB"/>
        </w:rPr>
        <w:t xml:space="preserve">basierten </w:t>
      </w:r>
      <w:r w:rsidR="003B51F4">
        <w:rPr>
          <w:rFonts w:ascii="CorpoS" w:eastAsia="Times New Roman" w:hAnsi="CorpoS" w:cs="Times New Roman"/>
          <w:b/>
          <w:bCs/>
          <w:lang w:val="de-DE" w:eastAsia="en-GB"/>
        </w:rPr>
        <w:t xml:space="preserve">Ansatz </w:t>
      </w:r>
      <w:r w:rsidR="0035507E">
        <w:rPr>
          <w:rFonts w:ascii="CorpoS" w:eastAsia="Times New Roman" w:hAnsi="CorpoS" w:cs="Times New Roman"/>
          <w:b/>
          <w:bCs/>
          <w:lang w:val="de-DE" w:eastAsia="en-GB"/>
        </w:rPr>
        <w:t xml:space="preserve">zur </w:t>
      </w:r>
      <w:r w:rsidR="00E4086B">
        <w:rPr>
          <w:rFonts w:ascii="CorpoS" w:eastAsia="Times New Roman" w:hAnsi="CorpoS" w:cs="Times New Roman"/>
          <w:b/>
          <w:bCs/>
          <w:lang w:val="de-DE" w:eastAsia="en-GB"/>
        </w:rPr>
        <w:t xml:space="preserve">Entschlüsselung der </w:t>
      </w:r>
      <w:r w:rsidR="00527BEA">
        <w:rPr>
          <w:rFonts w:ascii="CorpoS" w:eastAsia="Times New Roman" w:hAnsi="CorpoS" w:cs="Times New Roman"/>
          <w:b/>
          <w:bCs/>
          <w:lang w:val="de-DE" w:eastAsia="en-GB"/>
        </w:rPr>
        <w:t xml:space="preserve">zugrundeliegenden </w:t>
      </w:r>
      <w:r w:rsidR="00E4086B">
        <w:rPr>
          <w:rFonts w:ascii="CorpoS" w:eastAsia="Times New Roman" w:hAnsi="CorpoS" w:cs="Times New Roman"/>
          <w:b/>
          <w:bCs/>
          <w:lang w:val="de-DE" w:eastAsia="en-GB"/>
        </w:rPr>
        <w:t>Genetik</w:t>
      </w:r>
      <w:r w:rsidR="0035507E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AF5868">
        <w:rPr>
          <w:rFonts w:ascii="CorpoS" w:eastAsia="Times New Roman" w:hAnsi="CorpoS" w:cs="Times New Roman"/>
          <w:b/>
          <w:bCs/>
          <w:lang w:val="de-DE" w:eastAsia="en-GB"/>
        </w:rPr>
        <w:t>entwickelt</w:t>
      </w:r>
      <w:r w:rsidR="00315EDC">
        <w:rPr>
          <w:rFonts w:ascii="CorpoS" w:eastAsia="Times New Roman" w:hAnsi="CorpoS" w:cs="Times New Roman"/>
          <w:b/>
          <w:bCs/>
          <w:lang w:val="de-DE" w:eastAsia="en-GB"/>
        </w:rPr>
        <w:t xml:space="preserve">. </w:t>
      </w:r>
      <w:r w:rsidR="004D79F5">
        <w:rPr>
          <w:rFonts w:ascii="CorpoS" w:eastAsia="Times New Roman" w:hAnsi="CorpoS" w:cs="Times New Roman"/>
          <w:b/>
          <w:bCs/>
          <w:lang w:val="de-DE" w:eastAsia="en-GB"/>
        </w:rPr>
        <w:t xml:space="preserve">Dafür </w:t>
      </w:r>
      <w:r w:rsidR="00DE4D84">
        <w:rPr>
          <w:rFonts w:ascii="CorpoS" w:eastAsia="Times New Roman" w:hAnsi="CorpoS" w:cs="Times New Roman"/>
          <w:b/>
          <w:bCs/>
          <w:lang w:val="de-DE" w:eastAsia="en-GB"/>
        </w:rPr>
        <w:t>erhielt</w:t>
      </w:r>
      <w:r w:rsidR="004D79F5">
        <w:rPr>
          <w:rFonts w:ascii="CorpoS" w:eastAsia="Times New Roman" w:hAnsi="CorpoS" w:cs="Times New Roman"/>
          <w:b/>
          <w:bCs/>
          <w:lang w:val="de-DE" w:eastAsia="en-GB"/>
        </w:rPr>
        <w:t xml:space="preserve"> </w:t>
      </w:r>
      <w:r w:rsidR="0035507E">
        <w:rPr>
          <w:rFonts w:ascii="CorpoS" w:eastAsia="Times New Roman" w:hAnsi="CorpoS" w:cs="Times New Roman"/>
          <w:b/>
          <w:bCs/>
          <w:lang w:val="de-DE" w:eastAsia="en-GB"/>
        </w:rPr>
        <w:t xml:space="preserve">er </w:t>
      </w:r>
      <w:r w:rsidR="00DE4D84">
        <w:rPr>
          <w:rFonts w:ascii="CorpoS" w:eastAsia="Times New Roman" w:hAnsi="CorpoS" w:cs="Times New Roman"/>
          <w:b/>
          <w:bCs/>
          <w:lang w:val="de-DE" w:eastAsia="en-GB"/>
        </w:rPr>
        <w:t>den</w:t>
      </w:r>
      <w:r w:rsidR="00AF5868" w:rsidRPr="00AF5868">
        <w:rPr>
          <w:rFonts w:ascii="CorpoS" w:eastAsia="Times New Roman" w:hAnsi="CorpoS" w:cs="Times New Roman"/>
          <w:b/>
          <w:bCs/>
          <w:lang w:val="de-DE" w:eastAsia="en-GB"/>
        </w:rPr>
        <w:t xml:space="preserve"> renommierten Oskar-Lapp-Forschungspreis 202</w:t>
      </w:r>
      <w:r w:rsidR="00AF5868">
        <w:rPr>
          <w:rFonts w:ascii="CorpoS" w:eastAsia="Times New Roman" w:hAnsi="CorpoS" w:cs="Times New Roman"/>
          <w:b/>
          <w:bCs/>
          <w:lang w:val="de-DE" w:eastAsia="en-GB"/>
        </w:rPr>
        <w:t>6</w:t>
      </w:r>
      <w:r w:rsidR="00AF5868" w:rsidRPr="00AF5868">
        <w:rPr>
          <w:rFonts w:ascii="CorpoS" w:eastAsia="Times New Roman" w:hAnsi="CorpoS" w:cs="Times New Roman"/>
          <w:b/>
          <w:bCs/>
          <w:lang w:val="de-DE" w:eastAsia="en-GB"/>
        </w:rPr>
        <w:t>. Die feierliche Preisverleihung erfolgte im Rahmen der 9</w:t>
      </w:r>
      <w:r w:rsidR="00AF5868">
        <w:rPr>
          <w:rFonts w:ascii="CorpoS" w:eastAsia="Times New Roman" w:hAnsi="CorpoS" w:cs="Times New Roman"/>
          <w:b/>
          <w:bCs/>
          <w:lang w:val="de-DE" w:eastAsia="en-GB"/>
        </w:rPr>
        <w:t>2</w:t>
      </w:r>
      <w:r w:rsidR="00AF5868" w:rsidRPr="00AF5868">
        <w:rPr>
          <w:rFonts w:ascii="CorpoS" w:eastAsia="Times New Roman" w:hAnsi="CorpoS" w:cs="Times New Roman"/>
          <w:b/>
          <w:bCs/>
          <w:lang w:val="de-DE" w:eastAsia="en-GB"/>
        </w:rPr>
        <w:t xml:space="preserve">. Jahrestagung der Deutschen Gesellschaft für Kardiologie – Herz- und Kreislaufforschung e.V. (DGK) </w:t>
      </w:r>
      <w:r w:rsidR="00720E71">
        <w:rPr>
          <w:rFonts w:ascii="CorpoS" w:eastAsia="Times New Roman" w:hAnsi="CorpoS" w:cs="Times New Roman"/>
          <w:b/>
          <w:bCs/>
          <w:lang w:val="de-DE" w:eastAsia="en-GB"/>
        </w:rPr>
        <w:t xml:space="preserve">am 9. April 2026 </w:t>
      </w:r>
      <w:r w:rsidR="00AF5868" w:rsidRPr="00AF5868">
        <w:rPr>
          <w:rFonts w:ascii="CorpoS" w:eastAsia="Times New Roman" w:hAnsi="CorpoS" w:cs="Times New Roman"/>
          <w:b/>
          <w:bCs/>
          <w:lang w:val="de-DE" w:eastAsia="en-GB"/>
        </w:rPr>
        <w:t>in Mannheim.</w:t>
      </w:r>
    </w:p>
    <w:p w14:paraId="2630E2B9" w14:textId="2F33EEF0" w:rsidR="003F2E14" w:rsidRPr="00315EDC" w:rsidRDefault="003F2E14" w:rsidP="00C0350C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267A1D96" w14:textId="22AB0CAF" w:rsidR="00525141" w:rsidRPr="003D6A1B" w:rsidRDefault="00B208C7" w:rsidP="00B208C7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  <w:r w:rsidRPr="00DE4D84">
        <w:rPr>
          <w:rFonts w:ascii="CorpoS" w:eastAsia="Times New Roman" w:hAnsi="CorpoS" w:cs="Times New Roman"/>
          <w:bCs/>
          <w:lang w:val="de-DE" w:eastAsia="en-GB"/>
        </w:rPr>
        <w:t xml:space="preserve">Internationale Studien schätzen, dass weltweit rund neun Millionen Menschen an </w:t>
      </w:r>
      <w:r w:rsidRPr="00583197">
        <w:rPr>
          <w:rFonts w:ascii="CorpoS" w:eastAsia="Times New Roman" w:hAnsi="CorpoS" w:cs="Times New Roman"/>
          <w:bCs/>
          <w:lang w:val="de-DE" w:eastAsia="en-GB"/>
        </w:rPr>
        <w:t xml:space="preserve">einer degenerativen Aortenklappenstenose leiden. Die Herzerkrankung nimmt vor allem in hochentwickelten Ländern stark zu. </w:t>
      </w:r>
      <w:r w:rsidR="00880AA3" w:rsidRPr="00583197">
        <w:rPr>
          <w:rFonts w:ascii="CorpoS" w:eastAsia="Times New Roman" w:hAnsi="CorpoS" w:cs="Times New Roman"/>
          <w:bCs/>
          <w:lang w:val="de-DE" w:eastAsia="en-GB"/>
        </w:rPr>
        <w:t>„</w:t>
      </w:r>
      <w:r w:rsidRPr="00583197">
        <w:rPr>
          <w:rFonts w:ascii="CorpoS" w:eastAsia="Times New Roman" w:hAnsi="CorpoS" w:cs="Times New Roman"/>
          <w:bCs/>
          <w:lang w:val="de-DE" w:eastAsia="en-GB"/>
        </w:rPr>
        <w:t xml:space="preserve">Oft verläuft sie jahrelang symptomarm. Wenn </w:t>
      </w:r>
      <w:r w:rsidR="00583197">
        <w:rPr>
          <w:rFonts w:ascii="CorpoS" w:eastAsia="Times New Roman" w:hAnsi="CorpoS" w:cs="Times New Roman"/>
          <w:bCs/>
          <w:lang w:val="de-DE" w:eastAsia="en-GB"/>
        </w:rPr>
        <w:t>man sie bemerkt</w:t>
      </w:r>
      <w:r w:rsidRPr="00583197">
        <w:rPr>
          <w:rFonts w:ascii="CorpoS" w:eastAsia="Times New Roman" w:hAnsi="CorpoS" w:cs="Times New Roman"/>
          <w:bCs/>
          <w:lang w:val="de-DE" w:eastAsia="en-GB"/>
        </w:rPr>
        <w:t xml:space="preserve">, ist das Herz in der Regel bereits deutlich überlastet. </w:t>
      </w:r>
      <w:r w:rsidR="0089324F" w:rsidRPr="00583197">
        <w:rPr>
          <w:rFonts w:ascii="CorpoS" w:eastAsia="Times New Roman" w:hAnsi="CorpoS" w:cs="Times New Roman"/>
          <w:bCs/>
          <w:lang w:val="de-DE" w:eastAsia="en-GB"/>
        </w:rPr>
        <w:t>Eine verlässliche Früherkennung könnte die Behandlung</w:t>
      </w:r>
      <w:r w:rsidR="00DA6EAA" w:rsidRPr="00583197">
        <w:rPr>
          <w:rFonts w:ascii="CorpoS" w:eastAsia="Times New Roman" w:hAnsi="CorpoS" w:cs="Times New Roman"/>
          <w:bCs/>
          <w:lang w:val="de-DE" w:eastAsia="en-GB"/>
        </w:rPr>
        <w:t>smöglichkeiten</w:t>
      </w:r>
      <w:r w:rsidR="0089324F" w:rsidRPr="00583197">
        <w:rPr>
          <w:rFonts w:ascii="CorpoS" w:eastAsia="Times New Roman" w:hAnsi="CorpoS" w:cs="Times New Roman"/>
          <w:bCs/>
          <w:lang w:val="de-DE" w:eastAsia="en-GB"/>
        </w:rPr>
        <w:t xml:space="preserve"> </w:t>
      </w:r>
      <w:r w:rsidR="009D6CC5" w:rsidRPr="00583197">
        <w:rPr>
          <w:rFonts w:ascii="CorpoS" w:eastAsia="Times New Roman" w:hAnsi="CorpoS" w:cs="Times New Roman"/>
          <w:bCs/>
          <w:lang w:val="de-DE" w:eastAsia="en-GB"/>
        </w:rPr>
        <w:t xml:space="preserve">erheblich </w:t>
      </w:r>
      <w:r w:rsidR="00DA6EAA" w:rsidRPr="00583197">
        <w:rPr>
          <w:rFonts w:ascii="CorpoS" w:eastAsia="Times New Roman" w:hAnsi="CorpoS" w:cs="Times New Roman"/>
          <w:bCs/>
          <w:lang w:val="de-DE" w:eastAsia="en-GB"/>
        </w:rPr>
        <w:t>verbessern</w:t>
      </w:r>
      <w:r w:rsidR="0089324F">
        <w:rPr>
          <w:rFonts w:ascii="CorpoS" w:eastAsia="Times New Roman" w:hAnsi="CorpoS" w:cs="Times New Roman"/>
          <w:bCs/>
          <w:lang w:val="de-DE" w:eastAsia="en-GB"/>
        </w:rPr>
        <w:t xml:space="preserve">. </w:t>
      </w:r>
      <w:r>
        <w:rPr>
          <w:rFonts w:ascii="CorpoS" w:eastAsia="Times New Roman" w:hAnsi="CorpoS" w:cs="Times New Roman"/>
          <w:bCs/>
          <w:lang w:val="de-DE" w:eastAsia="en-GB"/>
        </w:rPr>
        <w:t xml:space="preserve">Doch </w:t>
      </w:r>
      <w:r w:rsidRPr="00C5129C">
        <w:rPr>
          <w:rFonts w:ascii="CorpoS" w:eastAsia="Times New Roman" w:hAnsi="CorpoS" w:cs="Times New Roman"/>
          <w:bCs/>
          <w:lang w:val="de-DE" w:eastAsia="en-GB"/>
        </w:rPr>
        <w:t xml:space="preserve">Ansätze </w:t>
      </w:r>
      <w:r w:rsidR="0089324F">
        <w:rPr>
          <w:rFonts w:ascii="CorpoS" w:eastAsia="Times New Roman" w:hAnsi="CorpoS" w:cs="Times New Roman"/>
          <w:bCs/>
          <w:lang w:val="de-DE" w:eastAsia="en-GB"/>
        </w:rPr>
        <w:t xml:space="preserve">dafür </w:t>
      </w:r>
      <w:r w:rsidRPr="00C5129C">
        <w:rPr>
          <w:rFonts w:ascii="CorpoS" w:eastAsia="Times New Roman" w:hAnsi="CorpoS" w:cs="Times New Roman"/>
          <w:bCs/>
          <w:lang w:val="de-DE" w:eastAsia="en-GB"/>
        </w:rPr>
        <w:t>fehlen bisher</w:t>
      </w:r>
      <w:r>
        <w:rPr>
          <w:rFonts w:ascii="CorpoS" w:eastAsia="Times New Roman" w:hAnsi="CorpoS" w:cs="Times New Roman"/>
          <w:bCs/>
          <w:lang w:val="de-DE" w:eastAsia="en-GB"/>
        </w:rPr>
        <w:t xml:space="preserve">, denn </w:t>
      </w:r>
      <w:r w:rsidR="00F77EE8">
        <w:rPr>
          <w:rFonts w:ascii="CorpoS" w:eastAsia="Times New Roman" w:hAnsi="CorpoS" w:cs="Times New Roman"/>
          <w:bCs/>
          <w:lang w:val="de-DE" w:eastAsia="en-GB"/>
        </w:rPr>
        <w:t xml:space="preserve">die </w:t>
      </w:r>
      <w:r w:rsidRPr="00DE4D84">
        <w:rPr>
          <w:rFonts w:ascii="CorpoS" w:eastAsia="Times New Roman" w:hAnsi="CorpoS" w:cs="Times New Roman"/>
          <w:bCs/>
          <w:lang w:val="de-DE" w:eastAsia="en-GB"/>
        </w:rPr>
        <w:t xml:space="preserve">biologischen Ursachen </w:t>
      </w:r>
      <w:r w:rsidR="00583197">
        <w:rPr>
          <w:rFonts w:ascii="CorpoS" w:eastAsia="Times New Roman" w:hAnsi="CorpoS" w:cs="Times New Roman"/>
          <w:bCs/>
          <w:lang w:val="de-DE" w:eastAsia="en-GB"/>
        </w:rPr>
        <w:t>sind noch</w:t>
      </w:r>
      <w:r w:rsidRPr="00DE4D84">
        <w:rPr>
          <w:rFonts w:ascii="CorpoS" w:eastAsia="Times New Roman" w:hAnsi="CorpoS" w:cs="Times New Roman"/>
          <w:bCs/>
          <w:lang w:val="de-DE" w:eastAsia="en-GB"/>
        </w:rPr>
        <w:t xml:space="preserve"> weitgehend unklar. </w:t>
      </w:r>
      <w:r w:rsidR="007B499E">
        <w:rPr>
          <w:rFonts w:ascii="CorpoS" w:eastAsia="Times New Roman" w:hAnsi="CorpoS" w:cs="Times New Roman"/>
          <w:bCs/>
          <w:lang w:val="de-DE" w:eastAsia="en-GB"/>
        </w:rPr>
        <w:t>Die ausgezeichnete Arbeit könnte das nun ändern</w:t>
      </w:r>
      <w:r w:rsidR="003D6A1B">
        <w:rPr>
          <w:rFonts w:ascii="CorpoS" w:eastAsia="Times New Roman" w:hAnsi="CorpoS" w:cs="Times New Roman"/>
          <w:bCs/>
          <w:lang w:val="de-DE" w:eastAsia="en-GB"/>
        </w:rPr>
        <w:t xml:space="preserve">“, sagt </w:t>
      </w:r>
      <w:r w:rsidR="003D6A1B" w:rsidRPr="003D6A1B">
        <w:rPr>
          <w:rFonts w:ascii="CorpoS" w:eastAsia="Times New Roman" w:hAnsi="CorpoS" w:cs="Times New Roman"/>
          <w:bCs/>
          <w:lang w:val="de-DE" w:eastAsia="en-GB"/>
        </w:rPr>
        <w:t>Andreas Lapp, Mitglied des Stiftungskuratoriums der Oskar-Lapp-Stiftung.</w:t>
      </w:r>
    </w:p>
    <w:p w14:paraId="3066FFF7" w14:textId="77777777" w:rsidR="00525141" w:rsidRDefault="00525141" w:rsidP="00B208C7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</w:p>
    <w:p w14:paraId="2F2DBAAB" w14:textId="11F3ABED" w:rsidR="00C33E17" w:rsidRDefault="00A372E1" w:rsidP="00C0350C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  <w:r>
        <w:rPr>
          <w:rFonts w:ascii="CorpoS" w:eastAsia="Times New Roman" w:hAnsi="CorpoS" w:cs="Times New Roman"/>
          <w:bCs/>
          <w:lang w:val="de-DE" w:eastAsia="en-GB"/>
        </w:rPr>
        <w:t xml:space="preserve">Im Rahmen seiner Forschung </w:t>
      </w:r>
      <w:r w:rsidR="003D6A1B">
        <w:rPr>
          <w:rFonts w:ascii="CorpoS" w:eastAsia="Times New Roman" w:hAnsi="CorpoS" w:cs="Times New Roman"/>
          <w:bCs/>
          <w:lang w:val="de-DE" w:eastAsia="en-GB"/>
        </w:rPr>
        <w:t xml:space="preserve">kombiniert </w:t>
      </w:r>
      <w:r w:rsidR="00525141" w:rsidRPr="00525141">
        <w:rPr>
          <w:rFonts w:ascii="CorpoS" w:eastAsia="Times New Roman" w:hAnsi="CorpoS" w:cs="Times New Roman"/>
          <w:bCs/>
          <w:lang w:val="de-DE" w:eastAsia="en-GB"/>
        </w:rPr>
        <w:t xml:space="preserve">Dr. </w:t>
      </w:r>
      <w:proofErr w:type="spellStart"/>
      <w:r w:rsidR="00525141" w:rsidRPr="00525141">
        <w:rPr>
          <w:rFonts w:ascii="CorpoS" w:eastAsia="Times New Roman" w:hAnsi="CorpoS" w:cs="Times New Roman"/>
          <w:bCs/>
          <w:lang w:val="de-DE" w:eastAsia="en-GB"/>
        </w:rPr>
        <w:t>Shinwan</w:t>
      </w:r>
      <w:proofErr w:type="spellEnd"/>
      <w:r w:rsidR="00525141" w:rsidRPr="00525141">
        <w:rPr>
          <w:rFonts w:ascii="CorpoS" w:eastAsia="Times New Roman" w:hAnsi="CorpoS" w:cs="Times New Roman"/>
          <w:bCs/>
          <w:lang w:val="de-DE" w:eastAsia="en-GB"/>
        </w:rPr>
        <w:t xml:space="preserve"> Kany </w:t>
      </w:r>
      <w:r w:rsidR="00474631" w:rsidRPr="00474631">
        <w:rPr>
          <w:rFonts w:ascii="CorpoS" w:eastAsia="Times New Roman" w:hAnsi="CorpoS" w:cs="Times New Roman"/>
          <w:bCs/>
          <w:lang w:val="de-DE" w:eastAsia="en-GB"/>
        </w:rPr>
        <w:t>er</w:t>
      </w:r>
      <w:r w:rsidR="00525141">
        <w:rPr>
          <w:rFonts w:ascii="CorpoS" w:eastAsia="Times New Roman" w:hAnsi="CorpoS" w:cs="Times New Roman"/>
          <w:bCs/>
          <w:lang w:val="de-DE" w:eastAsia="en-GB"/>
        </w:rPr>
        <w:t>stmals</w:t>
      </w:r>
      <w:r w:rsidR="00474631" w:rsidRPr="00474631">
        <w:rPr>
          <w:rFonts w:ascii="CorpoS" w:eastAsia="Times New Roman" w:hAnsi="CorpoS" w:cs="Times New Roman"/>
          <w:bCs/>
          <w:lang w:val="de-DE" w:eastAsia="en-GB"/>
        </w:rPr>
        <w:t xml:space="preserve"> KI</w:t>
      </w:r>
      <w:r w:rsidR="00474631" w:rsidRPr="00474631">
        <w:rPr>
          <w:rFonts w:ascii="CorpoS" w:eastAsia="Times New Roman" w:hAnsi="CorpoS" w:cs="Times New Roman"/>
          <w:bCs/>
          <w:lang w:val="de-DE" w:eastAsia="en-GB"/>
        </w:rPr>
        <w:noBreakHyphen/>
        <w:t>basierte MRT</w:t>
      </w:r>
      <w:r w:rsidR="00474631" w:rsidRPr="00474631">
        <w:rPr>
          <w:rFonts w:ascii="CorpoS" w:eastAsia="Times New Roman" w:hAnsi="CorpoS" w:cs="Times New Roman"/>
          <w:bCs/>
          <w:lang w:val="de-DE" w:eastAsia="en-GB"/>
        </w:rPr>
        <w:noBreakHyphen/>
        <w:t>Analysen mit großangelegten genetischen Untersuchungen</w:t>
      </w:r>
      <w:r w:rsidR="00453905">
        <w:rPr>
          <w:rFonts w:ascii="CorpoS" w:eastAsia="Times New Roman" w:hAnsi="CorpoS" w:cs="Times New Roman"/>
          <w:bCs/>
          <w:lang w:val="de-DE" w:eastAsia="en-GB"/>
        </w:rPr>
        <w:t xml:space="preserve"> von knapp 60.000 </w:t>
      </w:r>
      <w:r w:rsidR="003D08C0">
        <w:rPr>
          <w:rFonts w:ascii="CorpoS" w:eastAsia="Times New Roman" w:hAnsi="CorpoS" w:cs="Times New Roman"/>
          <w:bCs/>
          <w:lang w:val="de-DE" w:eastAsia="en-GB"/>
        </w:rPr>
        <w:t>Studien-</w:t>
      </w:r>
      <w:r w:rsidR="00453905">
        <w:rPr>
          <w:rFonts w:ascii="CorpoS" w:eastAsia="Times New Roman" w:hAnsi="CorpoS" w:cs="Times New Roman"/>
          <w:bCs/>
          <w:lang w:val="de-DE" w:eastAsia="en-GB"/>
        </w:rPr>
        <w:t>Teilnehmenden.</w:t>
      </w:r>
      <w:r w:rsidR="00474631" w:rsidRPr="00474631">
        <w:rPr>
          <w:rFonts w:ascii="CorpoS" w:eastAsia="Times New Roman" w:hAnsi="CorpoS" w:cs="Times New Roman"/>
          <w:bCs/>
          <w:lang w:val="de-DE" w:eastAsia="en-GB"/>
        </w:rPr>
        <w:t xml:space="preserve"> </w:t>
      </w:r>
      <w:r w:rsidR="00054870">
        <w:rPr>
          <w:rFonts w:ascii="CorpoS" w:eastAsia="Times New Roman" w:hAnsi="CorpoS" w:cs="Times New Roman"/>
          <w:bCs/>
          <w:lang w:val="de-DE" w:eastAsia="en-GB"/>
        </w:rPr>
        <w:t xml:space="preserve">Dieser Ansatz </w:t>
      </w:r>
      <w:r w:rsidR="00E4086B">
        <w:rPr>
          <w:rFonts w:ascii="CorpoS" w:eastAsia="Times New Roman" w:hAnsi="CorpoS" w:cs="Times New Roman"/>
          <w:bCs/>
          <w:lang w:val="de-DE" w:eastAsia="en-GB"/>
        </w:rPr>
        <w:t>kann die genetische Grundlage der Aortenklappenstenose entschlüssel</w:t>
      </w:r>
      <w:r w:rsidR="00054870">
        <w:rPr>
          <w:rFonts w:ascii="CorpoS" w:eastAsia="Times New Roman" w:hAnsi="CorpoS" w:cs="Times New Roman"/>
          <w:bCs/>
          <w:lang w:val="de-DE" w:eastAsia="en-GB"/>
        </w:rPr>
        <w:t xml:space="preserve">n </w:t>
      </w:r>
      <w:r w:rsidR="00E4086B">
        <w:rPr>
          <w:rFonts w:ascii="CorpoS" w:eastAsia="Times New Roman" w:hAnsi="CorpoS" w:cs="Times New Roman"/>
          <w:bCs/>
          <w:lang w:val="de-DE" w:eastAsia="en-GB"/>
        </w:rPr>
        <w:t>und damit als Ansatzpunkt für Medikamente dienen.</w:t>
      </w:r>
      <w:r w:rsidR="00054870">
        <w:rPr>
          <w:rFonts w:ascii="CorpoS" w:eastAsia="Times New Roman" w:hAnsi="CorpoS" w:cs="Times New Roman"/>
          <w:bCs/>
          <w:lang w:val="de-DE" w:eastAsia="en-GB"/>
        </w:rPr>
        <w:t xml:space="preserve"> </w:t>
      </w:r>
      <w:r w:rsidR="00E4086B">
        <w:rPr>
          <w:rFonts w:ascii="CorpoS" w:eastAsia="Times New Roman" w:hAnsi="CorpoS" w:cs="Times New Roman"/>
          <w:bCs/>
          <w:lang w:val="de-DE" w:eastAsia="en-GB"/>
        </w:rPr>
        <w:t>In seiner Analyse fand Dr. Kany</w:t>
      </w:r>
      <w:r w:rsidR="00453905">
        <w:rPr>
          <w:rFonts w:ascii="CorpoS" w:eastAsia="Times New Roman" w:hAnsi="CorpoS" w:cs="Times New Roman"/>
          <w:bCs/>
          <w:lang w:val="de-DE" w:eastAsia="en-GB"/>
        </w:rPr>
        <w:t xml:space="preserve"> </w:t>
      </w:r>
      <w:r w:rsidR="00E4086B">
        <w:rPr>
          <w:rFonts w:ascii="CorpoS" w:eastAsia="Times New Roman" w:hAnsi="CorpoS" w:cs="Times New Roman"/>
          <w:bCs/>
          <w:lang w:val="de-DE" w:eastAsia="en-GB"/>
        </w:rPr>
        <w:t>insgesamt</w:t>
      </w:r>
      <w:r w:rsidR="00474631" w:rsidRPr="00474631">
        <w:rPr>
          <w:rFonts w:ascii="CorpoS" w:eastAsia="Times New Roman" w:hAnsi="CorpoS" w:cs="Times New Roman"/>
          <w:bCs/>
          <w:lang w:val="de-DE" w:eastAsia="en-GB"/>
        </w:rPr>
        <w:t xml:space="preserve"> 166 </w:t>
      </w:r>
      <w:r w:rsidR="00E4086B">
        <w:rPr>
          <w:rFonts w:ascii="CorpoS" w:eastAsia="Times New Roman" w:hAnsi="CorpoS" w:cs="Times New Roman"/>
          <w:bCs/>
          <w:lang w:val="de-DE" w:eastAsia="en-GB"/>
        </w:rPr>
        <w:t>Gene</w:t>
      </w:r>
      <w:r w:rsidR="00474631" w:rsidRPr="00474631">
        <w:rPr>
          <w:rFonts w:ascii="CorpoS" w:eastAsia="Times New Roman" w:hAnsi="CorpoS" w:cs="Times New Roman"/>
          <w:bCs/>
          <w:lang w:val="de-DE" w:eastAsia="en-GB"/>
        </w:rPr>
        <w:t>, die die Entstehung der Krankheit beeinflussen.</w:t>
      </w:r>
      <w:r w:rsidR="004C2DAD">
        <w:rPr>
          <w:rFonts w:ascii="CorpoS" w:eastAsia="Times New Roman" w:hAnsi="CorpoS" w:cs="Times New Roman"/>
          <w:bCs/>
          <w:lang w:val="de-DE" w:eastAsia="en-GB"/>
        </w:rPr>
        <w:t xml:space="preserve"> </w:t>
      </w:r>
      <w:r w:rsidR="008E1D38">
        <w:rPr>
          <w:rFonts w:ascii="CorpoS" w:eastAsia="Times New Roman" w:hAnsi="CorpoS" w:cs="Times New Roman"/>
          <w:bCs/>
          <w:lang w:val="de-DE" w:eastAsia="en-GB"/>
        </w:rPr>
        <w:t xml:space="preserve">Er </w:t>
      </w:r>
      <w:r w:rsidR="004C2DAD">
        <w:rPr>
          <w:rFonts w:ascii="CorpoS" w:eastAsia="Times New Roman" w:hAnsi="CorpoS" w:cs="Times New Roman"/>
          <w:bCs/>
          <w:lang w:val="de-DE" w:eastAsia="en-GB"/>
        </w:rPr>
        <w:t>beschreibt</w:t>
      </w:r>
      <w:r w:rsidR="004C2DAD" w:rsidRPr="004C2DAD">
        <w:rPr>
          <w:rFonts w:ascii="CorpoS" w:eastAsia="Times New Roman" w:hAnsi="CorpoS" w:cs="Times New Roman"/>
          <w:bCs/>
          <w:lang w:val="de-DE" w:eastAsia="en-GB"/>
        </w:rPr>
        <w:t xml:space="preserve"> zentrale Stoffwechselwege – darunter </w:t>
      </w:r>
      <w:proofErr w:type="spellStart"/>
      <w:r w:rsidR="00742B7E" w:rsidRPr="00742B7E">
        <w:rPr>
          <w:rFonts w:ascii="CorpoS" w:eastAsia="Times New Roman" w:hAnsi="CorpoS" w:cs="Times New Roman"/>
          <w:bCs/>
          <w:lang w:val="de-DE" w:eastAsia="en-GB"/>
        </w:rPr>
        <w:t>Lp</w:t>
      </w:r>
      <w:proofErr w:type="spellEnd"/>
      <w:r w:rsidR="00742B7E" w:rsidRPr="00742B7E">
        <w:rPr>
          <w:rFonts w:ascii="CorpoS" w:eastAsia="Times New Roman" w:hAnsi="CorpoS" w:cs="Times New Roman"/>
          <w:bCs/>
          <w:lang w:val="de-DE" w:eastAsia="en-GB"/>
        </w:rPr>
        <w:t>(a) sowie LDL/</w:t>
      </w:r>
      <w:proofErr w:type="spellStart"/>
      <w:r w:rsidR="00742B7E" w:rsidRPr="00742B7E">
        <w:rPr>
          <w:rFonts w:ascii="CorpoS" w:eastAsia="Times New Roman" w:hAnsi="CorpoS" w:cs="Times New Roman"/>
          <w:bCs/>
          <w:lang w:val="de-DE" w:eastAsia="en-GB"/>
        </w:rPr>
        <w:t>ApoB</w:t>
      </w:r>
      <w:proofErr w:type="spellEnd"/>
      <w:r w:rsidR="00742B7E" w:rsidRPr="00742B7E">
        <w:rPr>
          <w:rFonts w:ascii="CorpoS" w:eastAsia="Times New Roman" w:hAnsi="CorpoS" w:cs="Times New Roman"/>
          <w:bCs/>
          <w:lang w:val="de-DE" w:eastAsia="en-GB"/>
        </w:rPr>
        <w:t>-assoziierte Signalwege</w:t>
      </w:r>
      <w:r w:rsidR="00E4086B">
        <w:rPr>
          <w:rFonts w:ascii="CorpoS" w:eastAsia="Times New Roman" w:hAnsi="CorpoS" w:cs="Times New Roman"/>
          <w:bCs/>
          <w:lang w:val="de-DE" w:eastAsia="en-GB"/>
        </w:rPr>
        <w:t>, aber auch Phosphat-Signalwege</w:t>
      </w:r>
      <w:r w:rsidR="004C2DAD" w:rsidRPr="004C2DAD">
        <w:rPr>
          <w:rFonts w:ascii="CorpoS" w:eastAsia="Times New Roman" w:hAnsi="CorpoS" w:cs="Times New Roman"/>
          <w:bCs/>
          <w:lang w:val="de-DE" w:eastAsia="en-GB"/>
        </w:rPr>
        <w:t xml:space="preserve"> – </w:t>
      </w:r>
      <w:r w:rsidR="004C2DAD" w:rsidRPr="004C2DAD">
        <w:rPr>
          <w:rFonts w:ascii="CorpoS" w:eastAsia="Times New Roman" w:hAnsi="CorpoS" w:cs="Times New Roman"/>
          <w:bCs/>
          <w:lang w:val="de-DE" w:eastAsia="en-GB"/>
        </w:rPr>
        <w:lastRenderedPageBreak/>
        <w:t>als potenziell kausale Treiber der Erkrankung und eröffne</w:t>
      </w:r>
      <w:r w:rsidR="004C2DAD">
        <w:rPr>
          <w:rFonts w:ascii="CorpoS" w:eastAsia="Times New Roman" w:hAnsi="CorpoS" w:cs="Times New Roman"/>
          <w:bCs/>
          <w:lang w:val="de-DE" w:eastAsia="en-GB"/>
        </w:rPr>
        <w:t>t</w:t>
      </w:r>
      <w:r w:rsidR="004C2DAD" w:rsidRPr="004C2DAD">
        <w:rPr>
          <w:rFonts w:ascii="CorpoS" w:eastAsia="Times New Roman" w:hAnsi="CorpoS" w:cs="Times New Roman"/>
          <w:bCs/>
          <w:lang w:val="de-DE" w:eastAsia="en-GB"/>
        </w:rPr>
        <w:t xml:space="preserve"> neue Perspektiven für zukünftige präventive Therapien. </w:t>
      </w:r>
    </w:p>
    <w:p w14:paraId="2AC5A29A" w14:textId="5B91A856" w:rsidR="00FE77C7" w:rsidRDefault="00FE77C7" w:rsidP="00FE77C7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p w14:paraId="286FA331" w14:textId="77777777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B26983">
        <w:rPr>
          <w:rFonts w:ascii="CorpoS" w:eastAsia="Times New Roman" w:hAnsi="CorpoS" w:cs="Times New Roman"/>
          <w:b/>
          <w:bCs/>
          <w:lang w:val="de-DE" w:eastAsia="en-GB"/>
        </w:rPr>
        <w:t>Herz-Kreislauf-Forschung im Fokus</w:t>
      </w:r>
    </w:p>
    <w:p w14:paraId="5DD46232" w14:textId="77777777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</w:p>
    <w:p w14:paraId="2533A962" w14:textId="77777777" w:rsidR="00B26983" w:rsidRPr="00947E4E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  <w:r w:rsidRPr="00B26983">
        <w:rPr>
          <w:rFonts w:ascii="CorpoS" w:eastAsia="Times New Roman" w:hAnsi="CorpoS" w:cs="Times New Roman"/>
          <w:bCs/>
          <w:lang w:val="de-DE" w:eastAsia="en-GB"/>
        </w:rPr>
        <w:t xml:space="preserve">Die Oskar-Lapp-Stiftung wurde 1992 zum Gedenken an den an einem Herzinfarkt verstorbenen Unternehmer Oskar Lapp gegründet. Die Stiftung ist eine der bedeutendsten Förderer des wissenschaftlichen Nachwuchses im Bereich der Herz-Kreislauf-Forschung in Deutschland. Sie zeichnet in Zusammenarbeit mit der Deutschen Gesellschaft für Kardiologie (DGK) jedes Jahr junge Wissenschaftlerinnen und Wissenschaftler für herausragende Arbeiten auf dem Gebiet der Herz- und Kreislaufforschung aus. So leistet sie Schrittmacherdienste, um Nachwuchstalente gezielt zu fördern. </w:t>
      </w:r>
      <w:r w:rsidRPr="00947E4E">
        <w:rPr>
          <w:rFonts w:ascii="CorpoS" w:eastAsia="Times New Roman" w:hAnsi="CorpoS" w:cs="Times New Roman"/>
          <w:bCs/>
          <w:lang w:val="de-DE" w:eastAsia="en-GB"/>
        </w:rPr>
        <w:t>Der Oskar-Lapp-Forschungspreis ist mit 12.000 Euro dotiert.</w:t>
      </w:r>
    </w:p>
    <w:p w14:paraId="37C7F85F" w14:textId="49F5EC58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  <w:r w:rsidRPr="00B26983">
        <w:rPr>
          <w:rFonts w:ascii="CorpoS" w:eastAsia="Times New Roman" w:hAnsi="CorpoS" w:cs="Times New Roman"/>
          <w:bCs/>
          <w:lang w:val="de-DE" w:eastAsia="en-GB"/>
        </w:rPr>
        <w:t>Neben dem Oskar-Lapp-Forschungspreis wird auch alle zwei Jahre ein Oskar-Lapp-Stipendium ausgelobt, das mit bis zu 20.000 Euro für Sachmittel ausgestattet ist. Der Förderzeitraum beträgt bis zu zwei Jahre.</w:t>
      </w:r>
    </w:p>
    <w:p w14:paraId="0D90370C" w14:textId="77777777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</w:p>
    <w:p w14:paraId="709C755D" w14:textId="77777777" w:rsidR="00B26983" w:rsidRPr="00443261" w:rsidRDefault="00B26983" w:rsidP="00B26983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443261">
        <w:rPr>
          <w:rFonts w:ascii="CorpoS" w:eastAsia="Times New Roman" w:hAnsi="CorpoS" w:cs="Times New Roman"/>
          <w:b/>
          <w:bCs/>
          <w:lang w:val="de-DE" w:eastAsia="en-GB"/>
        </w:rPr>
        <w:t>Die Stiftungsmitglieder</w:t>
      </w:r>
    </w:p>
    <w:p w14:paraId="3D4F5EDB" w14:textId="77777777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</w:p>
    <w:p w14:paraId="28F6CAF5" w14:textId="3797891C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  <w:r w:rsidRPr="00B26983">
        <w:rPr>
          <w:rFonts w:ascii="CorpoS" w:eastAsia="Times New Roman" w:hAnsi="CorpoS" w:cs="Times New Roman"/>
          <w:bCs/>
          <w:lang w:val="de-DE" w:eastAsia="en-GB"/>
        </w:rPr>
        <w:t>Neben Andreas</w:t>
      </w:r>
      <w:r w:rsidR="00473394">
        <w:rPr>
          <w:rFonts w:ascii="CorpoS" w:eastAsia="Times New Roman" w:hAnsi="CorpoS" w:cs="Times New Roman"/>
          <w:bCs/>
          <w:lang w:val="de-DE" w:eastAsia="en-GB"/>
        </w:rPr>
        <w:t xml:space="preserve">, </w:t>
      </w:r>
      <w:r w:rsidRPr="00B26983">
        <w:rPr>
          <w:rFonts w:ascii="CorpoS" w:eastAsia="Times New Roman" w:hAnsi="CorpoS" w:cs="Times New Roman"/>
          <w:bCs/>
          <w:lang w:val="de-DE" w:eastAsia="en-GB"/>
        </w:rPr>
        <w:t xml:space="preserve">Volker </w:t>
      </w:r>
      <w:r w:rsidR="00473394">
        <w:rPr>
          <w:rFonts w:ascii="CorpoS" w:eastAsia="Times New Roman" w:hAnsi="CorpoS" w:cs="Times New Roman"/>
          <w:bCs/>
          <w:lang w:val="de-DE" w:eastAsia="en-GB"/>
        </w:rPr>
        <w:t xml:space="preserve">und Matthias </w:t>
      </w:r>
      <w:r w:rsidRPr="00B26983">
        <w:rPr>
          <w:rFonts w:ascii="CorpoS" w:eastAsia="Times New Roman" w:hAnsi="CorpoS" w:cs="Times New Roman"/>
          <w:bCs/>
          <w:lang w:val="de-DE" w:eastAsia="en-GB"/>
        </w:rPr>
        <w:t>Lapp gehören dem Kuratorium der Oskar-Lapp-Stiftung Prof. Dr. Roderich C. Thümmel (Rechtsanwalt), Prof. Dr. Thomas Nordt (Ärztlicher Direktor, Klinikum Stuttgart, Katharinenhospital), Konstantinos Papoutsis (Geschäftsführer der Deutschen Gesellschaft für Kardiologie – Herz- und Kreislaufforschung e.V.) und Thomas Fuhrmann (Bürgermeister der Landeshauptstadt Stuttgart) an.</w:t>
      </w:r>
    </w:p>
    <w:p w14:paraId="1ED4D2DA" w14:textId="77777777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</w:p>
    <w:p w14:paraId="65A9B15C" w14:textId="77777777" w:rsidR="00B26983" w:rsidRPr="00443261" w:rsidRDefault="00B26983" w:rsidP="00B26983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443261">
        <w:rPr>
          <w:rFonts w:ascii="CorpoS" w:eastAsia="Times New Roman" w:hAnsi="CorpoS" w:cs="Times New Roman"/>
          <w:b/>
          <w:bCs/>
          <w:lang w:val="de-DE" w:eastAsia="en-GB"/>
        </w:rPr>
        <w:t>Sie möchten spenden?</w:t>
      </w:r>
    </w:p>
    <w:p w14:paraId="3A061128" w14:textId="77777777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</w:p>
    <w:p w14:paraId="15CCF33E" w14:textId="77777777" w:rsidR="00B26983" w:rsidRPr="00B26983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  <w:r w:rsidRPr="00B26983">
        <w:rPr>
          <w:rFonts w:ascii="CorpoS" w:eastAsia="Times New Roman" w:hAnsi="CorpoS" w:cs="Times New Roman"/>
          <w:bCs/>
          <w:lang w:val="de-DE" w:eastAsia="en-GB"/>
        </w:rPr>
        <w:t>Das Spendenkonto der Oskar-Lapp-Stiftung lautet:</w:t>
      </w:r>
    </w:p>
    <w:p w14:paraId="729C3E7A" w14:textId="267CBBCD" w:rsidR="00B26983" w:rsidRPr="003F09B1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en-GB" w:eastAsia="en-GB"/>
        </w:rPr>
      </w:pPr>
      <w:r w:rsidRPr="003F09B1">
        <w:rPr>
          <w:rFonts w:ascii="CorpoS" w:eastAsia="Times New Roman" w:hAnsi="CorpoS" w:cs="Times New Roman"/>
          <w:bCs/>
          <w:lang w:val="en-GB" w:eastAsia="en-GB"/>
        </w:rPr>
        <w:t>IBAN: DE68 6005 0101 0002 0760 87</w:t>
      </w:r>
      <w:r w:rsidR="00473394" w:rsidRPr="003F09B1">
        <w:rPr>
          <w:rFonts w:ascii="CorpoS" w:eastAsia="Times New Roman" w:hAnsi="CorpoS" w:cs="Times New Roman"/>
          <w:bCs/>
          <w:lang w:val="en-GB" w:eastAsia="en-GB"/>
        </w:rPr>
        <w:t>s</w:t>
      </w:r>
    </w:p>
    <w:p w14:paraId="3B7E7154" w14:textId="52BFDAA4" w:rsidR="00947E4E" w:rsidRPr="003F09B1" w:rsidRDefault="00B26983" w:rsidP="00B26983">
      <w:pPr>
        <w:spacing w:line="312" w:lineRule="auto"/>
        <w:rPr>
          <w:rFonts w:ascii="CorpoS" w:eastAsia="Times New Roman" w:hAnsi="CorpoS" w:cs="Times New Roman"/>
          <w:bCs/>
          <w:lang w:val="en-GB" w:eastAsia="en-GB"/>
        </w:rPr>
      </w:pPr>
      <w:r w:rsidRPr="003F09B1">
        <w:rPr>
          <w:rFonts w:ascii="CorpoS" w:eastAsia="Times New Roman" w:hAnsi="CorpoS" w:cs="Times New Roman"/>
          <w:bCs/>
          <w:lang w:val="en-GB" w:eastAsia="en-GB"/>
        </w:rPr>
        <w:t xml:space="preserve">BIC: SOLADEST600. </w:t>
      </w:r>
    </w:p>
    <w:p w14:paraId="07513B66" w14:textId="77777777" w:rsidR="00ED4873" w:rsidRPr="003F09B1" w:rsidRDefault="00ED4873" w:rsidP="00B26983">
      <w:pPr>
        <w:spacing w:line="312" w:lineRule="auto"/>
        <w:rPr>
          <w:rFonts w:ascii="CorpoS" w:eastAsia="Times New Roman" w:hAnsi="CorpoS" w:cs="Times New Roman"/>
          <w:bCs/>
          <w:lang w:val="en-GB" w:eastAsia="en-GB"/>
        </w:rPr>
      </w:pPr>
    </w:p>
    <w:p w14:paraId="0A37E244" w14:textId="77777777" w:rsidR="00ED4873" w:rsidRPr="00ED4873" w:rsidRDefault="00ED4873" w:rsidP="00ED4873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ED4873">
        <w:rPr>
          <w:rFonts w:ascii="CorpoS" w:eastAsia="Times New Roman" w:hAnsi="CorpoS" w:cs="Times New Roman"/>
          <w:b/>
          <w:bCs/>
          <w:lang w:val="de-DE" w:eastAsia="en-GB"/>
        </w:rPr>
        <w:t>***</w:t>
      </w:r>
    </w:p>
    <w:p w14:paraId="1CF01329" w14:textId="77777777" w:rsidR="00ED4873" w:rsidRPr="00ED4873" w:rsidRDefault="00ED4873" w:rsidP="00ED487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</w:p>
    <w:p w14:paraId="411BD82C" w14:textId="77777777" w:rsidR="00ED4873" w:rsidRPr="00ED4873" w:rsidRDefault="00ED4873" w:rsidP="00ED4873">
      <w:pPr>
        <w:spacing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  <w:r w:rsidRPr="00ED4873">
        <w:rPr>
          <w:rFonts w:ascii="CorpoS" w:eastAsia="Times New Roman" w:hAnsi="CorpoS" w:cs="Times New Roman"/>
          <w:b/>
          <w:bCs/>
          <w:lang w:val="de-DE" w:eastAsia="en-GB"/>
        </w:rPr>
        <w:t>Bildmaterial</w:t>
      </w:r>
    </w:p>
    <w:p w14:paraId="6440E660" w14:textId="77777777" w:rsidR="00ED4873" w:rsidRPr="00ED4873" w:rsidRDefault="00ED4873" w:rsidP="00ED487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</w:p>
    <w:p w14:paraId="7F3055CE" w14:textId="28D2DB46" w:rsidR="00A7438D" w:rsidRPr="00947E4E" w:rsidRDefault="00ED4873" w:rsidP="00ED4873">
      <w:pPr>
        <w:spacing w:line="312" w:lineRule="auto"/>
        <w:rPr>
          <w:rFonts w:ascii="CorpoS" w:eastAsia="Times New Roman" w:hAnsi="CorpoS" w:cs="Times New Roman"/>
          <w:bCs/>
          <w:lang w:val="de-DE" w:eastAsia="en-GB"/>
        </w:rPr>
      </w:pPr>
      <w:r w:rsidRPr="00ED4873">
        <w:rPr>
          <w:rFonts w:ascii="CorpoS" w:eastAsia="Times New Roman" w:hAnsi="CorpoS" w:cs="Times New Roman"/>
          <w:bCs/>
          <w:lang w:val="de-DE" w:eastAsia="en-GB"/>
        </w:rPr>
        <w:t>Zu dieser Presseinformation steht Ihnen digitales Bildmaterial in druckfähiger Auflösung bereit. Die Fotos dürfen honorarfrei verwendet werden. Grafische Bearbeitungen sind nicht gestattet, außer dem Freistellen des Hauptmotivs.</w:t>
      </w:r>
    </w:p>
    <w:p w14:paraId="46E9963F" w14:textId="7AFBAA56" w:rsidR="00D9574D" w:rsidRPr="001E73B1" w:rsidRDefault="00D9574D" w:rsidP="003345A9">
      <w:pPr>
        <w:spacing w:line="312" w:lineRule="auto"/>
        <w:rPr>
          <w:rFonts w:ascii="CorpoS" w:eastAsia="Times New Roman" w:hAnsi="CorpoS" w:cs="Times New Roman"/>
          <w:lang w:val="de-DE" w:eastAsia="en-GB"/>
        </w:rPr>
      </w:pPr>
    </w:p>
    <w:p w14:paraId="7C20DBEB" w14:textId="15F47C67" w:rsidR="00F870DE" w:rsidRPr="00FE77C7" w:rsidRDefault="00F870DE" w:rsidP="00F870DE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</w:p>
    <w:p w14:paraId="01486D16" w14:textId="33225AB4" w:rsidR="00F870DE" w:rsidRPr="00CA49DD" w:rsidRDefault="00CA49DD" w:rsidP="00CA49DD">
      <w:pPr>
        <w:spacing w:before="240" w:after="100" w:afterAutospacing="1" w:line="312" w:lineRule="auto"/>
        <w:jc w:val="center"/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</w:pPr>
      <w:r w:rsidRPr="00CA49DD">
        <w:rPr>
          <w:rFonts w:ascii="CorpoS" w:eastAsia="Times New Roman" w:hAnsi="CorpoS" w:cs="Times New Roman"/>
          <w:b/>
          <w:bCs/>
          <w:color w:val="ED7D31" w:themeColor="accent2"/>
          <w:lang w:val="de-DE" w:eastAsia="en-GB"/>
        </w:rPr>
        <w:t>***</w:t>
      </w:r>
    </w:p>
    <w:p w14:paraId="4D906FF8" w14:textId="11E1667B" w:rsidR="00225458" w:rsidRDefault="00225458" w:rsidP="00F706F9">
      <w:pPr>
        <w:spacing w:after="100" w:afterAutospacing="1" w:line="312" w:lineRule="auto"/>
        <w:rPr>
          <w:rFonts w:ascii="CorpoS" w:eastAsia="Times New Roman" w:hAnsi="CorpoS" w:cs="Times New Roman"/>
          <w:b/>
          <w:bCs/>
          <w:lang w:val="de-DE" w:eastAsia="en-GB"/>
        </w:rPr>
      </w:pPr>
    </w:p>
    <w:tbl>
      <w:tblPr>
        <w:tblStyle w:val="Tabellenraster"/>
        <w:tblW w:w="11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3681"/>
        <w:gridCol w:w="4240"/>
      </w:tblGrid>
      <w:tr w:rsidR="00854807" w:rsidRPr="003F09B1" w14:paraId="6F4353ED" w14:textId="77777777" w:rsidTr="00854807">
        <w:tc>
          <w:tcPr>
            <w:tcW w:w="3681" w:type="dxa"/>
          </w:tcPr>
          <w:p w14:paraId="761ED6DC" w14:textId="703EF4E0" w:rsidR="00854807" w:rsidRPr="00CF6C19" w:rsidRDefault="00854807" w:rsidP="00854807">
            <w:pPr>
              <w:spacing w:line="312" w:lineRule="auto"/>
              <w:ind w:left="-120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 w:rsidRPr="00CF6C19"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t>Pres</w:t>
            </w:r>
            <w:r w:rsidR="000520A4" w:rsidRPr="00CF6C19"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t>sekontakt</w:t>
            </w:r>
            <w:r w:rsidRPr="00CF6C19"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  <w:t>:</w:t>
            </w:r>
          </w:p>
          <w:p w14:paraId="1825BA06" w14:textId="77777777" w:rsidR="00854807" w:rsidRPr="00CF6C19" w:rsidRDefault="00854807" w:rsidP="00854807">
            <w:pPr>
              <w:spacing w:line="312" w:lineRule="auto"/>
              <w:ind w:left="-120"/>
              <w:rPr>
                <w:rFonts w:ascii="CorpoS" w:eastAsia="Times New Roman" w:hAnsi="CorpoS" w:cs="Times New Roman"/>
                <w:lang w:val="de-DE" w:eastAsia="en-GB"/>
              </w:rPr>
            </w:pPr>
          </w:p>
          <w:p w14:paraId="7A5E34A5" w14:textId="5D13CF56" w:rsidR="00854807" w:rsidRPr="00CF6C19" w:rsidRDefault="00854807" w:rsidP="00854807">
            <w:pPr>
              <w:spacing w:line="312" w:lineRule="auto"/>
              <w:ind w:left="-120"/>
              <w:rPr>
                <w:rFonts w:ascii="CorpoS" w:eastAsia="Times New Roman" w:hAnsi="CorpoS" w:cs="Times New Roman"/>
                <w:lang w:val="de-DE" w:eastAsia="en-GB"/>
              </w:rPr>
            </w:pPr>
            <w:r w:rsidRPr="00CF6C19">
              <w:rPr>
                <w:rFonts w:ascii="CorpoS" w:eastAsia="Times New Roman" w:hAnsi="CorpoS" w:cs="Times New Roman"/>
                <w:lang w:val="de-DE" w:eastAsia="en-GB"/>
              </w:rPr>
              <w:t>Tobias Matthieß</w:t>
            </w:r>
            <w:r w:rsidRPr="00CF6C19">
              <w:rPr>
                <w:rFonts w:ascii="CorpoS" w:eastAsia="Times New Roman" w:hAnsi="CorpoS" w:cs="Times New Roman"/>
                <w:lang w:val="de-DE" w:eastAsia="en-GB"/>
              </w:rPr>
              <w:br/>
              <w:t xml:space="preserve">Specialist External Communications </w:t>
            </w:r>
            <w:r w:rsidRPr="00CF6C19">
              <w:rPr>
                <w:rFonts w:ascii="CorpoS" w:eastAsia="Times New Roman" w:hAnsi="CorpoS" w:cs="Times New Roman"/>
                <w:lang w:val="de-DE" w:eastAsia="en-GB"/>
              </w:rPr>
              <w:br/>
              <w:t>Telefon: +49 711 78386213</w:t>
            </w:r>
          </w:p>
          <w:p w14:paraId="0B168E30" w14:textId="77777777" w:rsidR="00854807" w:rsidRPr="00CF6C19" w:rsidRDefault="00854807" w:rsidP="00854807">
            <w:pPr>
              <w:spacing w:line="312" w:lineRule="auto"/>
              <w:ind w:left="-120"/>
              <w:rPr>
                <w:rFonts w:ascii="CorpoS" w:eastAsia="Times New Roman" w:hAnsi="CorpoS" w:cs="Times New Roman"/>
                <w:lang w:val="de-DE" w:eastAsia="en-GB"/>
              </w:rPr>
            </w:pPr>
            <w:hyperlink r:id="rId11" w:history="1">
              <w:r w:rsidRPr="00CF6C19">
                <w:rPr>
                  <w:rStyle w:val="Hyperlink"/>
                  <w:rFonts w:ascii="CorpoS" w:eastAsia="Times New Roman" w:hAnsi="CorpoS" w:cs="Times New Roman"/>
                  <w:lang w:val="de-DE" w:eastAsia="en-GB"/>
                </w:rPr>
                <w:t>Tobias.Matthiess@lapp.com</w:t>
              </w:r>
            </w:hyperlink>
          </w:p>
          <w:p w14:paraId="7B597ECE" w14:textId="77777777" w:rsidR="00854807" w:rsidRPr="00CF6C19" w:rsidRDefault="00854807" w:rsidP="00854807">
            <w:pPr>
              <w:spacing w:line="312" w:lineRule="auto"/>
              <w:ind w:left="-120"/>
              <w:rPr>
                <w:rFonts w:ascii="CorpoS" w:eastAsia="Times New Roman" w:hAnsi="CorpoS" w:cs="Times New Roman"/>
                <w:lang w:val="de-DE" w:eastAsia="en-GB"/>
              </w:rPr>
            </w:pPr>
          </w:p>
          <w:p w14:paraId="3362ADF5" w14:textId="77777777" w:rsidR="00854807" w:rsidRPr="00CF6C19" w:rsidRDefault="00854807" w:rsidP="00854807">
            <w:pPr>
              <w:spacing w:line="312" w:lineRule="auto"/>
              <w:ind w:left="-120"/>
              <w:rPr>
                <w:rFonts w:ascii="CorpoS" w:eastAsia="Times New Roman" w:hAnsi="CorpoS" w:cs="Times New Roman"/>
                <w:lang w:val="de-DE" w:eastAsia="en-GB"/>
              </w:rPr>
            </w:pPr>
            <w:r w:rsidRPr="00CF6C19">
              <w:rPr>
                <w:rFonts w:ascii="CorpoS" w:eastAsia="Times New Roman" w:hAnsi="CorpoS" w:cs="Times New Roman"/>
                <w:lang w:val="de-DE" w:eastAsia="en-GB"/>
              </w:rPr>
              <w:t>Lapp Holding SE</w:t>
            </w:r>
          </w:p>
          <w:p w14:paraId="6BB85310" w14:textId="77777777" w:rsidR="00854807" w:rsidRPr="00CF6C19" w:rsidRDefault="00854807" w:rsidP="00854807">
            <w:pPr>
              <w:spacing w:line="312" w:lineRule="auto"/>
              <w:ind w:left="-120"/>
              <w:rPr>
                <w:rFonts w:ascii="CorpoS" w:eastAsia="Times New Roman" w:hAnsi="CorpoS" w:cs="Times New Roman"/>
                <w:lang w:val="de-DE" w:eastAsia="en-GB"/>
              </w:rPr>
            </w:pPr>
            <w:r w:rsidRPr="00CF6C19">
              <w:rPr>
                <w:rFonts w:ascii="CorpoS" w:eastAsia="Times New Roman" w:hAnsi="CorpoS" w:cs="Times New Roman"/>
                <w:lang w:val="de-DE" w:eastAsia="en-GB"/>
              </w:rPr>
              <w:t xml:space="preserve">Schulze-Delitzsch-Str. 25 </w:t>
            </w:r>
          </w:p>
          <w:p w14:paraId="01916C85" w14:textId="19577C75" w:rsidR="00854807" w:rsidRPr="00DB05C2" w:rsidRDefault="00854807" w:rsidP="00854807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  <w:r w:rsidRPr="00CF6C19">
              <w:rPr>
                <w:rFonts w:ascii="CorpoS" w:eastAsia="Times New Roman" w:hAnsi="CorpoS" w:cs="Times New Roman"/>
                <w:lang w:val="de-DE" w:eastAsia="en-GB"/>
              </w:rPr>
              <w:t>DE-70565 Stuttgart</w:t>
            </w:r>
            <w:r w:rsidRPr="00585BC1">
              <w:rPr>
                <w:rFonts w:ascii="CorpoS" w:eastAsia="Times New Roman" w:hAnsi="CorpoS" w:cs="Times New Roman"/>
                <w:lang w:val="de-DE" w:eastAsia="en-GB"/>
              </w:rPr>
              <w:br/>
            </w:r>
            <w:r w:rsidRPr="00585BC1">
              <w:rPr>
                <w:rFonts w:ascii="CorpoS" w:eastAsia="Times New Roman" w:hAnsi="CorpoS" w:cs="Times New Roman"/>
                <w:lang w:val="de-DE" w:eastAsia="en-GB"/>
              </w:rPr>
              <w:tab/>
            </w:r>
          </w:p>
        </w:tc>
        <w:tc>
          <w:tcPr>
            <w:tcW w:w="3681" w:type="dxa"/>
          </w:tcPr>
          <w:p w14:paraId="749E8521" w14:textId="39C97F07" w:rsidR="00854807" w:rsidRPr="000A6DA4" w:rsidRDefault="00854807" w:rsidP="00854807">
            <w:pPr>
              <w:spacing w:after="100" w:afterAutospacing="1" w:line="312" w:lineRule="auto"/>
              <w:ind w:left="-108"/>
              <w:rPr>
                <w:rFonts w:ascii="CorpoS" w:eastAsia="Times New Roman" w:hAnsi="CorpoS" w:cs="Times New Roman"/>
                <w:lang w:val="de-DE" w:eastAsia="en-GB"/>
              </w:rPr>
            </w:pPr>
          </w:p>
        </w:tc>
        <w:tc>
          <w:tcPr>
            <w:tcW w:w="4240" w:type="dxa"/>
          </w:tcPr>
          <w:p w14:paraId="7876D003" w14:textId="77777777" w:rsidR="00854807" w:rsidRPr="00C874A4" w:rsidRDefault="00854807" w:rsidP="00854807">
            <w:pPr>
              <w:spacing w:after="100" w:afterAutospacing="1" w:line="312" w:lineRule="auto"/>
              <w:rPr>
                <w:rFonts w:ascii="CorpoS" w:eastAsia="Times New Roman" w:hAnsi="CorpoS" w:cs="Times New Roman"/>
                <w:b/>
                <w:bCs/>
                <w:lang w:val="de-DE" w:eastAsia="en-GB"/>
              </w:rPr>
            </w:pPr>
          </w:p>
          <w:p w14:paraId="00664A76" w14:textId="7F33B341" w:rsidR="00854807" w:rsidRPr="00C874A4" w:rsidRDefault="00854807" w:rsidP="00854807">
            <w:pPr>
              <w:spacing w:after="100" w:afterAutospacing="1" w:line="312" w:lineRule="auto"/>
              <w:rPr>
                <w:rFonts w:ascii="CorpoS" w:eastAsia="Times New Roman" w:hAnsi="CorpoS" w:cs="Times New Roman"/>
                <w:lang w:val="de-DE" w:eastAsia="en-GB"/>
              </w:rPr>
            </w:pPr>
          </w:p>
        </w:tc>
      </w:tr>
    </w:tbl>
    <w:p w14:paraId="3EBACF79" w14:textId="77777777" w:rsidR="00DB05C2" w:rsidRPr="00C874A4" w:rsidRDefault="00DB05C2" w:rsidP="000E4B7D">
      <w:pPr>
        <w:spacing w:after="100" w:afterAutospacing="1" w:line="312" w:lineRule="auto"/>
        <w:rPr>
          <w:rStyle w:val="Fett"/>
          <w:rFonts w:ascii="CorpoS" w:hAnsi="CorpoS"/>
          <w:iCs/>
          <w:lang w:val="de-DE"/>
        </w:rPr>
      </w:pPr>
    </w:p>
    <w:p w14:paraId="6DEFAD51" w14:textId="4DFEB035" w:rsidR="00691A85" w:rsidRPr="000E4B7D" w:rsidRDefault="00691A85" w:rsidP="000E4B7D">
      <w:pPr>
        <w:spacing w:after="100" w:afterAutospacing="1" w:line="312" w:lineRule="auto"/>
        <w:rPr>
          <w:rStyle w:val="Hervorhebung"/>
          <w:rFonts w:ascii="CorpoS" w:eastAsia="Times New Roman" w:hAnsi="CorpoS" w:cs="Times New Roman"/>
          <w:i w:val="0"/>
          <w:iCs w:val="0"/>
          <w:lang w:val="de-DE" w:eastAsia="en-GB"/>
        </w:rPr>
      </w:pPr>
      <w:r w:rsidRPr="00F706F9">
        <w:rPr>
          <w:rStyle w:val="Fett"/>
          <w:rFonts w:ascii="CorpoS" w:hAnsi="CorpoS"/>
          <w:iCs/>
          <w:lang w:val="de-DE"/>
        </w:rPr>
        <w:t>Über LAPP</w:t>
      </w:r>
    </w:p>
    <w:p w14:paraId="0C5632F3" w14:textId="77777777" w:rsidR="001E5AEA" w:rsidRPr="001E5AEA" w:rsidRDefault="001E5AEA" w:rsidP="001E5AEA">
      <w:pPr>
        <w:spacing w:after="100" w:afterAutospacing="1" w:line="312" w:lineRule="auto"/>
        <w:rPr>
          <w:rFonts w:ascii="CorpoS" w:hAnsi="CorpoS"/>
          <w:lang w:val="de-DE"/>
        </w:rPr>
      </w:pPr>
      <w:bookmarkStart w:id="0" w:name="_Hlk506988042"/>
      <w:bookmarkStart w:id="1" w:name="_Hlk62722524"/>
      <w:r w:rsidRPr="001E5AEA">
        <w:rPr>
          <w:rFonts w:ascii="CorpoS" w:hAnsi="CorpoS"/>
          <w:lang w:val="de-DE"/>
        </w:rPr>
        <w:t>LAPP mit Sitz in Stuttgart ist einer der führenden Anbieter von integrierten Lösungen und Markenprodukten im Bereich der Kabel- und Verbindungstechnologie. Zum Portfolio des Unternehmens gehören Kabel und hochflexible Leitungen, Industriesteckverbinder und Verschraubungstechnik, kundenindividuelle Konfektionslösungen, Automatisierungstechnik und Robotik-Lösungen sowie technisches Zubehör. Der Kernmarkt von LAPP ist der Maschinen- und Anlagenbau. Weitere wichtige Absatzmärkte sind die Lebensmittelindustrie, die Logistik, der Energiesektor und die Mobilität.</w:t>
      </w:r>
    </w:p>
    <w:p w14:paraId="2E3B46C9" w14:textId="77777777" w:rsidR="001E5AEA" w:rsidRDefault="001E5AEA" w:rsidP="001E5AEA">
      <w:pPr>
        <w:pStyle w:val="StandardWeb"/>
        <w:spacing w:before="0" w:beforeAutospacing="0" w:after="240" w:afterAutospacing="0" w:line="312" w:lineRule="auto"/>
        <w:rPr>
          <w:rFonts w:ascii="CorpoS" w:hAnsi="CorpoS"/>
          <w:lang w:val="de-DE"/>
        </w:rPr>
      </w:pPr>
      <w:r w:rsidRPr="001E5AEA">
        <w:rPr>
          <w:rFonts w:ascii="CorpoS" w:hAnsi="CorpoS"/>
          <w:lang w:val="de-DE"/>
        </w:rPr>
        <w:t xml:space="preserve">Das Unternehmen wurde 1959 gegründet und befindet sich bis heute vollständig in Familienbesitz. Im Geschäftsjahr 2025 erwirtschaftete es einen konsolidierten </w:t>
      </w:r>
      <w:r w:rsidRPr="001E5AEA">
        <w:rPr>
          <w:rFonts w:ascii="CorpoS" w:hAnsi="CorpoS"/>
          <w:lang w:val="de-DE"/>
        </w:rPr>
        <w:lastRenderedPageBreak/>
        <w:t>Umsatz von 1,93 Milliarden Euro. LAPP beschäftigt weltweit rund 5.700 Mitarbeitende, fertigt an 27 internationalen Standorten und ist in insgesamt über 80 Ländern weltweit aktiv.</w:t>
      </w:r>
    </w:p>
    <w:p w14:paraId="7973C938" w14:textId="41770DC2" w:rsidR="00AE0640" w:rsidRPr="00F9689C" w:rsidRDefault="001E5AEA" w:rsidP="001E5AEA">
      <w:pPr>
        <w:pStyle w:val="StandardWeb"/>
        <w:spacing w:before="0" w:beforeAutospacing="0" w:after="240" w:afterAutospacing="0" w:line="312" w:lineRule="auto"/>
        <w:rPr>
          <w:rFonts w:ascii="CorpoS" w:eastAsia="Times New Roman" w:hAnsi="CorpoS"/>
          <w:color w:val="404040" w:themeColor="text1" w:themeTint="BF"/>
          <w:lang w:val="de-DE"/>
        </w:rPr>
      </w:pPr>
      <w:hyperlink r:id="rId12" w:history="1">
        <w:r w:rsidRPr="00215F4A">
          <w:rPr>
            <w:rStyle w:val="Hyperlink"/>
            <w:rFonts w:ascii="CorpoS" w:hAnsi="CorpoS"/>
            <w:lang w:val="de-DE"/>
          </w:rPr>
          <w:t>https://www.lapp.com/de/de/news/presse/e/000143</w:t>
        </w:r>
      </w:hyperlink>
      <w:r w:rsidR="00F9689C" w:rsidRPr="00F9689C">
        <w:rPr>
          <w:rFonts w:ascii="CorpoS" w:hAnsi="CorpoS"/>
          <w:lang w:val="de-DE"/>
        </w:rPr>
        <w:t xml:space="preserve"> </w:t>
      </w:r>
    </w:p>
    <w:p w14:paraId="69FB5B02" w14:textId="770B1A76" w:rsidR="00AE0640" w:rsidRDefault="00CF6D96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r w:rsidRPr="00396A97">
        <w:rPr>
          <w:rFonts w:ascii="CorpoS" w:eastAsia="Times New Roman" w:hAnsi="CorpoS" w:cs="Times New Roman"/>
          <w:noProof/>
          <w:color w:val="000000" w:themeColor="text1"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031C21" wp14:editId="125AC9D3">
                <wp:simplePos x="0" y="0"/>
                <wp:positionH relativeFrom="page">
                  <wp:posOffset>720090</wp:posOffset>
                </wp:positionH>
                <wp:positionV relativeFrom="paragraph">
                  <wp:posOffset>0</wp:posOffset>
                </wp:positionV>
                <wp:extent cx="572135" cy="2540"/>
                <wp:effectExtent l="0" t="0" r="37465" b="35560"/>
                <wp:wrapNone/>
                <wp:docPr id="3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135" cy="254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7100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E62CA8" id="Straight Connector 2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" from="56.7pt,0" to="101.7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Ao/wQEAANUDAAAOAAAAZHJzL2Uyb0RvYy54bWysU8tu2zAQvBfoPxC8x5LcuGkEyzkkcC9F&#10;G/TxATS5tIjyBZKx5L/vkrLlIG2BoOiFIrk7szPL1fpuNJocIETlbEebRU0JWO6EsvuO/vi+vfpA&#10;SUzMCqadhY4eIdK7zds368G3sHS90wICQRIb28F3tE/Jt1UVeQ+GxYXzYDEoXTAs4THsKxHYgOxG&#10;V8u6fl8NLggfHIcY8fZhCtJN4ZcSePoiZYREdEdRWyprKOsur9Vmzdp9YL5X/CSD/YMKw5TFojPV&#10;A0uMPAX1G5VRPLjoZFpwZyonpeJQPKCbpn7h5lvPPBQv2Jzo5zbF/0fLPx/u7WPANgw+ttE/huxi&#10;lMHkL+ojY2nWcW4WjIlwvFzdLJt3K0o4hpar69LK6gL1IaaP4AzJm45qZbMT1rLDp5iwHKaeU/K1&#10;tmTA+bmtV3VJi04rsVVa52AM+929DuTA8BW325umPld7loaE2iLvxUfZpaOGqcBXkEQJVN5MFfKI&#10;wUwrfjZ5GAoLZmaIxPIz6CTrb6BTboZBGbvXAufsUtHZNAONsi78SWoaz1LllH92PXnNtndOHMur&#10;lnbg7BRnpznPw/n8XOCXv3HzCwAA//8DAFBLAwQUAAYACAAAACEACMT1A9sAAAAFAQAADwAAAGRy&#10;cy9kb3ducmV2LnhtbEyPzU7DMBCE70i8g7VIXCrq9IcKhTgVQuKCEIKWB9jE2ySqvQ6xm6Zvz3KC&#10;42hGM98U28k7NdIQu8AGFvMMFHEdbMeNga/9y90DqJiQLbrAZOBCEbbl9VWBuQ1n/qRxlxolJRxz&#10;NNCm1Odax7olj3EeemLxDmHwmEQOjbYDnqXcO73Mso322LEstNjTc0v1cXfyBrr97PXyPb3FQ/Vx&#10;3Izav9e9mxlzezM9PYJKNKW/MPziCzqUwlSFE9uonOjFai1RA/JI7GW2ugdVGViDLgv9n778AQAA&#10;//8DAFBLAQItABQABgAIAAAAIQC2gziS/gAAAOEBAAATAAAAAAAAAAAAAAAAAAAAAABbQ29udGVu&#10;dF9UeXBlc10ueG1sUEsBAi0AFAAGAAgAAAAhADj9If/WAAAAlAEAAAsAAAAAAAAAAAAAAAAALwEA&#10;AF9yZWxzLy5yZWxzUEsBAi0AFAAGAAgAAAAhAHNkCj/BAQAA1QMAAA4AAAAAAAAAAAAAAAAALgIA&#10;AGRycy9lMm9Eb2MueG1sUEsBAi0AFAAGAAgAAAAhAAjE9QPbAAAABQEAAA8AAAAAAAAAAAAAAAAA&#10;GwQAAGRycy9kb3ducmV2LnhtbFBLBQYAAAAABAAEAPMAAAAjBQAAAAA=&#10;" strokecolor="#ff7100" strokeweight="1.5pt">
                <v:stroke joinstyle="miter"/>
                <w10:wrap anchorx="page"/>
              </v:line>
            </w:pict>
          </mc:Fallback>
        </mc:AlternateContent>
      </w:r>
    </w:p>
    <w:p w14:paraId="6ADF4AB1" w14:textId="4CF8B411" w:rsidR="00AE0640" w:rsidRPr="0056166E" w:rsidRDefault="00F870DE" w:rsidP="00AE0640">
      <w:pPr>
        <w:rPr>
          <w:rFonts w:ascii="CorpoS" w:eastAsia="Times New Roman" w:hAnsi="CorpoS" w:cs="Times New Roman"/>
          <w:color w:val="404040" w:themeColor="text1" w:themeTint="BF"/>
          <w:lang w:val="de-DE" w:eastAsia="en-GB"/>
        </w:rPr>
      </w:pPr>
      <w:r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br/>
      </w:r>
      <w:r w:rsidR="00AE0640" w:rsidRPr="0056166E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t>Folgen Sie LAPP</w:t>
      </w:r>
      <w:r w:rsidR="00AE0640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t>:</w:t>
      </w:r>
      <w:r w:rsidR="00AE0640">
        <w:rPr>
          <w:rFonts w:ascii="CorpoS" w:eastAsia="Times New Roman" w:hAnsi="CorpoS" w:cs="Times New Roman"/>
          <w:color w:val="404040" w:themeColor="text1" w:themeTint="BF"/>
          <w:lang w:val="de-DE" w:eastAsia="en-GB"/>
        </w:rPr>
        <w:br/>
      </w:r>
    </w:p>
    <w:p w14:paraId="134168E1" w14:textId="4DA7AEDB" w:rsidR="00AE0640" w:rsidRDefault="00AE0640" w:rsidP="00AE0640">
      <w:r>
        <w:rPr>
          <w:noProof/>
        </w:rPr>
        <w:drawing>
          <wp:inline distT="0" distB="0" distL="0" distR="0" wp14:anchorId="0EE99F23" wp14:editId="4F572DA0">
            <wp:extent cx="363600" cy="360000"/>
            <wp:effectExtent l="0" t="0" r="0" b="2540"/>
            <wp:docPr id="52" name="Grafik 5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Grafik 5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6C55BEF6" wp14:editId="349260EC">
            <wp:extent cx="363600" cy="360000"/>
            <wp:effectExtent l="0" t="0" r="0" b="2540"/>
            <wp:docPr id="53" name="Grafik 5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Grafik 5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6BFB0BF9">
        <w:rPr>
          <w:noProof/>
        </w:rPr>
        <w:drawing>
          <wp:inline distT="0" distB="0" distL="0" distR="0" wp14:anchorId="062774E1" wp14:editId="696B7442">
            <wp:extent cx="363600" cy="360000"/>
            <wp:effectExtent l="0" t="0" r="0" b="2540"/>
            <wp:docPr id="933809393" name="Grafik 55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Grafik 55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77CE5658">
        <w:rPr>
          <w:noProof/>
        </w:rPr>
        <w:drawing>
          <wp:inline distT="0" distB="0" distL="0" distR="0" wp14:anchorId="333183AB" wp14:editId="03C0C8FD">
            <wp:extent cx="363600" cy="360000"/>
            <wp:effectExtent l="0" t="0" r="0" b="2540"/>
            <wp:docPr id="809237580" name="Grafik 5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Grafik 5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4FD93C70">
        <w:rPr>
          <w:noProof/>
        </w:rPr>
        <w:drawing>
          <wp:inline distT="0" distB="0" distL="0" distR="0" wp14:anchorId="6D5F7803" wp14:editId="62B8510A">
            <wp:extent cx="424800" cy="360000"/>
            <wp:effectExtent l="0" t="0" r="0" b="2540"/>
            <wp:docPr id="1429888325" name="Grafik 57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Grafik 57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bookmarkEnd w:id="0"/>
    <w:bookmarkEnd w:id="1"/>
    <w:p w14:paraId="39B0FDAB" w14:textId="2B1266FF" w:rsidR="00AE0640" w:rsidRDefault="00AE0640" w:rsidP="252C2947">
      <w:pPr>
        <w:spacing w:after="100" w:afterAutospacing="1" w:line="312" w:lineRule="auto"/>
      </w:pPr>
    </w:p>
    <w:sectPr w:rsidR="00AE0640" w:rsidSect="0041715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2268" w:right="2835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2A067" w14:textId="77777777" w:rsidR="00F924DA" w:rsidRDefault="00F924DA" w:rsidP="000E70DF">
      <w:r>
        <w:separator/>
      </w:r>
    </w:p>
  </w:endnote>
  <w:endnote w:type="continuationSeparator" w:id="0">
    <w:p w14:paraId="5258F169" w14:textId="77777777" w:rsidR="00F924DA" w:rsidRDefault="00F924DA" w:rsidP="000E7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Segoe UI Historic"/>
    <w:panose1 w:val="00000000000000000000"/>
    <w:charset w:val="00"/>
    <w:family w:val="auto"/>
    <w:pitch w:val="variable"/>
    <w:sig w:usb0="800001AF" w:usb1="0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3BC6" w14:textId="77777777" w:rsidR="00E759AA" w:rsidRDefault="00E759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poS" w:hAnsi="CorpoS"/>
        <w:sz w:val="20"/>
        <w:szCs w:val="20"/>
      </w:rPr>
      <w:id w:val="349994463"/>
      <w:docPartObj>
        <w:docPartGallery w:val="Page Numbers (Bottom of Page)"/>
        <w:docPartUnique/>
      </w:docPartObj>
    </w:sdtPr>
    <w:sdtContent>
      <w:sdt>
        <w:sdtPr>
          <w:rPr>
            <w:rFonts w:ascii="CorpoS" w:hAnsi="CorpoS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5932C12" w14:textId="1FF31E76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</w:p>
          <w:p w14:paraId="56FD11A6" w14:textId="66DE93A3" w:rsidR="00565020" w:rsidRDefault="00565020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 w:rsidRPr="00565020">
              <w:rPr>
                <w:rFonts w:ascii="CorpoS" w:hAnsi="CorpoS"/>
                <w:noProof/>
                <w:sz w:val="20"/>
                <w:szCs w:val="20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C8DA8B7" wp14:editId="0C390D4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67945</wp:posOffset>
                      </wp:positionV>
                      <wp:extent cx="5356860" cy="15240"/>
                      <wp:effectExtent l="0" t="0" r="34290" b="22860"/>
                      <wp:wrapNone/>
                      <wp:docPr id="6" name="Gerader Verbinde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568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0175C0" id="Gerader Verbinder 6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5.35pt" to="417.9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4Y8wAEAAOIDAAAOAAAAZHJzL2Uyb0RvYy54bWysU8Fu2zAMvQ/YPwi6L3ayJSiMOD20aC/D&#10;Vmxr76pMxQIkUZDU2Pn7UXLiFOswYMMuginxPfI90tvr0Rp2gBA1upYvFzVn4CR22u1b/vjj7sMV&#10;ZzEJ1wmDDlp+hMivd+/fbQffwAp7NB0ERiQuNoNveZ+Sb6oqyh6siAv04OhRYbAiURj2VRfEQOzW&#10;VKu63lQDhs4HlBAj3d5Oj3xX+JUCmb4qFSEx03LqLZUzlPM5n9VuK5p9EL7X8tSG+IcurNCOis5U&#10;tyIJ9hL0GyqrZcCIKi0k2gqV0hKKBlKzrH9R870XHooWMif62ab4/2jll8ONewhkw+BjE/1DyCpG&#10;FSxTRvsnmmnRRZ2ysdh2nG2DMTFJl+uP683VhtyV9LZcrz4VW6uJJtP5ENM9oGX5o+VGu6xKNOLw&#10;OSYqTannlHxtXD4jGt3daWNKkPcBbkxgB0GTTOMyT45wr7IoysjqIqR8paOBifUbKKY7aniSVHbs&#10;wimkBJfOvMZRdoYp6mAG1qXtPwJP+RkKZf/+BjwjSmV0aQZb7TD8rvrFCjXlnx2YdGcLnrE7lhEX&#10;a2iRinOnpc+b+jou8MuvufsJAAD//wMAUEsDBBQABgAIAAAAIQCncn893gAAAAgBAAAPAAAAZHJz&#10;L2Rvd25yZXYueG1sTI/BTsMwDIbvSLxDZCRuW1om2NQ1nRASB6RpjI0D3LLEawuNU5J0K2+POcHR&#10;32/9/lyuRteJE4bYelKQTzMQSMbblmoFr/vHyQJETJqs7jyhgm+MsKouL0pdWH+mFzztUi24hGKh&#10;FTQp9YWU0TTodJz6Homzow9OJx5DLW3QZy53nbzJsjvpdEt8odE9PjRoPneDU/CWP31tTf+x3T+b&#10;9XtYp80G06DU9dV4vwSRcEx/y/Crz+pQsdPBD2Sj6BRM5myemGdzEJwvZrcMDgxmOciqlP8fqH4A&#10;AAD//wMAUEsBAi0AFAAGAAgAAAAhALaDOJL+AAAA4QEAABMAAAAAAAAAAAAAAAAAAAAAAFtDb250&#10;ZW50X1R5cGVzXS54bWxQSwECLQAUAAYACAAAACEAOP0h/9YAAACUAQAACwAAAAAAAAAAAAAAAAAv&#10;AQAAX3JlbHMvLnJlbHNQSwECLQAUAAYACAAAACEAPG+GPMABAADiAwAADgAAAAAAAAAAAAAAAAAu&#10;AgAAZHJzL2Uyb0RvYy54bWxQSwECLQAUAAYACAAAACEAp3J/Pd4AAAAIAQAADwAAAAAAAAAAAAAA&#10;AAAaBAAAZHJzL2Rvd25yZXYueG1sUEsFBgAAAAAEAAQA8wAAACU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14:paraId="6ED29FD3" w14:textId="103A2DED" w:rsidR="00565020" w:rsidRPr="00565020" w:rsidRDefault="00A315FF" w:rsidP="00565020">
            <w:pPr>
              <w:pStyle w:val="Fuzeile"/>
              <w:jc w:val="right"/>
              <w:rPr>
                <w:rFonts w:ascii="CorpoS" w:hAnsi="CorpoS"/>
                <w:sz w:val="20"/>
                <w:szCs w:val="20"/>
              </w:rPr>
            </w:pP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>
              <w:rPr>
                <w:rFonts w:ascii="CorpoS" w:hAnsi="CorpoS"/>
                <w:sz w:val="20"/>
                <w:szCs w:val="20"/>
                <w:lang w:val="de-DE"/>
              </w:rPr>
              <w:tab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Seite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PAGE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565020" w:rsidRPr="00565020">
              <w:rPr>
                <w:rFonts w:ascii="CorpoS" w:hAnsi="CorpoS"/>
                <w:sz w:val="20"/>
                <w:szCs w:val="20"/>
              </w:rPr>
              <w:t>1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  <w:r w:rsidR="00565020" w:rsidRPr="00565020">
              <w:rPr>
                <w:rFonts w:ascii="CorpoS" w:hAnsi="CorpoS"/>
                <w:sz w:val="20"/>
                <w:szCs w:val="20"/>
                <w:lang w:val="de-DE"/>
              </w:rPr>
              <w:t xml:space="preserve"> von 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begin"/>
            </w:r>
            <w:r w:rsidR="00565020" w:rsidRPr="00565020">
              <w:rPr>
                <w:rFonts w:ascii="CorpoS" w:hAnsi="CorpoS"/>
                <w:sz w:val="20"/>
                <w:szCs w:val="20"/>
              </w:rPr>
              <w:instrText>NUMPAGES</w:instrTex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separate"/>
            </w:r>
            <w:r w:rsidR="00565020" w:rsidRPr="00565020">
              <w:rPr>
                <w:rFonts w:ascii="CorpoS" w:hAnsi="CorpoS"/>
                <w:sz w:val="20"/>
                <w:szCs w:val="20"/>
              </w:rPr>
              <w:t>8</w:t>
            </w:r>
            <w:r w:rsidR="00565020" w:rsidRPr="00565020">
              <w:rPr>
                <w:rFonts w:ascii="CorpoS" w:hAnsi="CorpoS"/>
                <w:sz w:val="20"/>
                <w:szCs w:val="20"/>
              </w:rPr>
              <w:fldChar w:fldCharType="end"/>
            </w:r>
          </w:p>
        </w:sdtContent>
      </w:sdt>
    </w:sdtContent>
  </w:sdt>
  <w:p w14:paraId="722B6929" w14:textId="2E620F62" w:rsidR="004360E5" w:rsidRPr="004360E5" w:rsidRDefault="004360E5" w:rsidP="004360E5">
    <w:pPr>
      <w:pStyle w:val="Fuzeile"/>
      <w:tabs>
        <w:tab w:val="clear" w:pos="9072"/>
        <w:tab w:val="right" w:pos="7931"/>
      </w:tabs>
      <w:jc w:val="right"/>
      <w:rPr>
        <w:rFonts w:ascii="CorpoS" w:hAnsi="Corpo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0F05A" w14:textId="77777777" w:rsidR="00E759AA" w:rsidRDefault="00E759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58198" w14:textId="77777777" w:rsidR="00F924DA" w:rsidRDefault="00F924DA" w:rsidP="000E70DF">
      <w:r>
        <w:separator/>
      </w:r>
    </w:p>
  </w:footnote>
  <w:footnote w:type="continuationSeparator" w:id="0">
    <w:p w14:paraId="2E43141C" w14:textId="77777777" w:rsidR="00F924DA" w:rsidRDefault="00F924DA" w:rsidP="000E7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34D69" w14:textId="77777777" w:rsidR="00E759AA" w:rsidRDefault="00E759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6C10A" w14:textId="79904578" w:rsidR="003E67C9" w:rsidRPr="00E759AA" w:rsidRDefault="00E759AA">
    <w:pPr>
      <w:pStyle w:val="Kopfzeile"/>
      <w:rPr>
        <w:rFonts w:ascii="CorpoS" w:hAnsi="CorpoS"/>
        <w:b/>
        <w:color w:val="000000" w:themeColor="text1"/>
        <w:sz w:val="40"/>
        <w:szCs w:val="40"/>
        <w:lang w:val="de-DE"/>
      </w:rPr>
    </w:pPr>
    <w:r w:rsidRPr="00B84FDC">
      <w:rPr>
        <w:noProof/>
        <w:lang w:val="de-DE" w:eastAsia="de-DE"/>
      </w:rPr>
      <w:drawing>
        <wp:anchor distT="0" distB="0" distL="114300" distR="114300" simplePos="0" relativeHeight="251658241" behindDoc="0" locked="0" layoutInCell="1" allowOverlap="1" wp14:anchorId="4EDA1D73" wp14:editId="447F071E">
          <wp:simplePos x="0" y="0"/>
          <wp:positionH relativeFrom="column">
            <wp:posOffset>4626610</wp:posOffset>
          </wp:positionH>
          <wp:positionV relativeFrom="paragraph">
            <wp:posOffset>-31115</wp:posOffset>
          </wp:positionV>
          <wp:extent cx="1512000" cy="314469"/>
          <wp:effectExtent l="0" t="0" r="0" b="9525"/>
          <wp:wrapTopAndBottom/>
          <wp:docPr id="1610848474" name="Bild 0" descr="Lapp_Logo_cmy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pp_Logo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000" cy="31446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D2A28">
      <w:rPr>
        <w:rFonts w:ascii="CorpoS" w:hAnsi="CorpoS"/>
        <w:b/>
        <w:color w:val="000000" w:themeColor="text1"/>
        <w:sz w:val="40"/>
        <w:szCs w:val="40"/>
        <w:lang w:val="de-DE"/>
      </w:rPr>
      <w:t>Pressemitteilung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CC91" w14:textId="77777777" w:rsidR="00E759AA" w:rsidRDefault="00E759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AC3738"/>
    <w:multiLevelType w:val="hybridMultilevel"/>
    <w:tmpl w:val="1668F56C"/>
    <w:lvl w:ilvl="0" w:tplc="E6DE72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CAD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68CA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6E32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2F8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9A002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B0E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7E24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162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181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0DF"/>
    <w:rsid w:val="00001ABD"/>
    <w:rsid w:val="000065AA"/>
    <w:rsid w:val="0000693C"/>
    <w:rsid w:val="0001089A"/>
    <w:rsid w:val="00014C28"/>
    <w:rsid w:val="000161FA"/>
    <w:rsid w:val="00016B39"/>
    <w:rsid w:val="00020971"/>
    <w:rsid w:val="00024DB4"/>
    <w:rsid w:val="0003091A"/>
    <w:rsid w:val="0003203B"/>
    <w:rsid w:val="00040A94"/>
    <w:rsid w:val="00045DCD"/>
    <w:rsid w:val="000504E7"/>
    <w:rsid w:val="0005204C"/>
    <w:rsid w:val="000520A4"/>
    <w:rsid w:val="00054870"/>
    <w:rsid w:val="000554A3"/>
    <w:rsid w:val="00055AC2"/>
    <w:rsid w:val="000652F6"/>
    <w:rsid w:val="0006790C"/>
    <w:rsid w:val="000701CF"/>
    <w:rsid w:val="00074296"/>
    <w:rsid w:val="00075EFE"/>
    <w:rsid w:val="00076318"/>
    <w:rsid w:val="00077A7A"/>
    <w:rsid w:val="000843CC"/>
    <w:rsid w:val="000865D7"/>
    <w:rsid w:val="000A1B16"/>
    <w:rsid w:val="000A6DA4"/>
    <w:rsid w:val="000A71C2"/>
    <w:rsid w:val="000A7F36"/>
    <w:rsid w:val="000B15C0"/>
    <w:rsid w:val="000B56B7"/>
    <w:rsid w:val="000D2FAC"/>
    <w:rsid w:val="000D4D06"/>
    <w:rsid w:val="000E16F9"/>
    <w:rsid w:val="000E4178"/>
    <w:rsid w:val="000E4B7D"/>
    <w:rsid w:val="000E70DF"/>
    <w:rsid w:val="000F0662"/>
    <w:rsid w:val="000F117D"/>
    <w:rsid w:val="000F5174"/>
    <w:rsid w:val="001021B3"/>
    <w:rsid w:val="001036AF"/>
    <w:rsid w:val="00103A80"/>
    <w:rsid w:val="00106913"/>
    <w:rsid w:val="0011092B"/>
    <w:rsid w:val="00110DCD"/>
    <w:rsid w:val="0011200D"/>
    <w:rsid w:val="00120764"/>
    <w:rsid w:val="00120C9F"/>
    <w:rsid w:val="001268EC"/>
    <w:rsid w:val="00127521"/>
    <w:rsid w:val="001339C0"/>
    <w:rsid w:val="001351CC"/>
    <w:rsid w:val="0013787C"/>
    <w:rsid w:val="00140597"/>
    <w:rsid w:val="00145E36"/>
    <w:rsid w:val="00155EF6"/>
    <w:rsid w:val="0015708D"/>
    <w:rsid w:val="00161B33"/>
    <w:rsid w:val="001700ED"/>
    <w:rsid w:val="00170EFF"/>
    <w:rsid w:val="00175499"/>
    <w:rsid w:val="00183531"/>
    <w:rsid w:val="00184B76"/>
    <w:rsid w:val="00187B2D"/>
    <w:rsid w:val="00190606"/>
    <w:rsid w:val="00193A92"/>
    <w:rsid w:val="00196608"/>
    <w:rsid w:val="001A04B5"/>
    <w:rsid w:val="001A2C2D"/>
    <w:rsid w:val="001A69EC"/>
    <w:rsid w:val="001B0504"/>
    <w:rsid w:val="001B3B9A"/>
    <w:rsid w:val="001C0E05"/>
    <w:rsid w:val="001C192E"/>
    <w:rsid w:val="001C4170"/>
    <w:rsid w:val="001C7C42"/>
    <w:rsid w:val="001D28E5"/>
    <w:rsid w:val="001D644E"/>
    <w:rsid w:val="001D65D8"/>
    <w:rsid w:val="001E05C3"/>
    <w:rsid w:val="001E5AEA"/>
    <w:rsid w:val="001E73B1"/>
    <w:rsid w:val="001F2F76"/>
    <w:rsid w:val="001F3EA3"/>
    <w:rsid w:val="001F7605"/>
    <w:rsid w:val="002005AD"/>
    <w:rsid w:val="00214ABE"/>
    <w:rsid w:val="00216ABE"/>
    <w:rsid w:val="00221013"/>
    <w:rsid w:val="0022226F"/>
    <w:rsid w:val="00222D4E"/>
    <w:rsid w:val="00225458"/>
    <w:rsid w:val="002304DC"/>
    <w:rsid w:val="00232A70"/>
    <w:rsid w:val="00237B77"/>
    <w:rsid w:val="002412F6"/>
    <w:rsid w:val="002506BD"/>
    <w:rsid w:val="002509E0"/>
    <w:rsid w:val="00253F7E"/>
    <w:rsid w:val="0025593C"/>
    <w:rsid w:val="00256EC3"/>
    <w:rsid w:val="002612C7"/>
    <w:rsid w:val="00263BF6"/>
    <w:rsid w:val="002650E6"/>
    <w:rsid w:val="00266052"/>
    <w:rsid w:val="0027757A"/>
    <w:rsid w:val="002856DD"/>
    <w:rsid w:val="002953F8"/>
    <w:rsid w:val="002963CE"/>
    <w:rsid w:val="002A0180"/>
    <w:rsid w:val="002A68B7"/>
    <w:rsid w:val="002B26DA"/>
    <w:rsid w:val="002B297B"/>
    <w:rsid w:val="002B6309"/>
    <w:rsid w:val="002C2390"/>
    <w:rsid w:val="002C594C"/>
    <w:rsid w:val="002C59C3"/>
    <w:rsid w:val="002C7EA6"/>
    <w:rsid w:val="002D2F8E"/>
    <w:rsid w:val="002D43CB"/>
    <w:rsid w:val="002D47B2"/>
    <w:rsid w:val="002D65B0"/>
    <w:rsid w:val="002D72C7"/>
    <w:rsid w:val="002E184A"/>
    <w:rsid w:val="002E1CA4"/>
    <w:rsid w:val="002F184D"/>
    <w:rsid w:val="002F27B1"/>
    <w:rsid w:val="002F7F9C"/>
    <w:rsid w:val="003067A1"/>
    <w:rsid w:val="00306A4D"/>
    <w:rsid w:val="00315EDC"/>
    <w:rsid w:val="00317434"/>
    <w:rsid w:val="00317962"/>
    <w:rsid w:val="003203A0"/>
    <w:rsid w:val="00322266"/>
    <w:rsid w:val="00322BE8"/>
    <w:rsid w:val="00324C82"/>
    <w:rsid w:val="00326478"/>
    <w:rsid w:val="0032792B"/>
    <w:rsid w:val="00330139"/>
    <w:rsid w:val="003335A5"/>
    <w:rsid w:val="003345A9"/>
    <w:rsid w:val="00334767"/>
    <w:rsid w:val="003376BE"/>
    <w:rsid w:val="00344434"/>
    <w:rsid w:val="00352763"/>
    <w:rsid w:val="0035507E"/>
    <w:rsid w:val="003552B9"/>
    <w:rsid w:val="003623C3"/>
    <w:rsid w:val="003716D2"/>
    <w:rsid w:val="00372190"/>
    <w:rsid w:val="00372605"/>
    <w:rsid w:val="00375EAC"/>
    <w:rsid w:val="00377385"/>
    <w:rsid w:val="00377674"/>
    <w:rsid w:val="00380196"/>
    <w:rsid w:val="00383142"/>
    <w:rsid w:val="0038484A"/>
    <w:rsid w:val="00393364"/>
    <w:rsid w:val="003977F6"/>
    <w:rsid w:val="00397C7E"/>
    <w:rsid w:val="003A0400"/>
    <w:rsid w:val="003A7688"/>
    <w:rsid w:val="003B1AEF"/>
    <w:rsid w:val="003B32B4"/>
    <w:rsid w:val="003B51F4"/>
    <w:rsid w:val="003C131B"/>
    <w:rsid w:val="003C5CB5"/>
    <w:rsid w:val="003D08C0"/>
    <w:rsid w:val="003D6A1B"/>
    <w:rsid w:val="003E13EA"/>
    <w:rsid w:val="003E4BFE"/>
    <w:rsid w:val="003E67C9"/>
    <w:rsid w:val="003E6947"/>
    <w:rsid w:val="003F007D"/>
    <w:rsid w:val="003F09B1"/>
    <w:rsid w:val="003F1BDE"/>
    <w:rsid w:val="003F2E14"/>
    <w:rsid w:val="003F3A00"/>
    <w:rsid w:val="003F3CD9"/>
    <w:rsid w:val="003F5EC3"/>
    <w:rsid w:val="003F6AF3"/>
    <w:rsid w:val="004016B1"/>
    <w:rsid w:val="0040284C"/>
    <w:rsid w:val="00403154"/>
    <w:rsid w:val="00404AB5"/>
    <w:rsid w:val="004138CF"/>
    <w:rsid w:val="00413FB2"/>
    <w:rsid w:val="00417154"/>
    <w:rsid w:val="0041773D"/>
    <w:rsid w:val="00417B0E"/>
    <w:rsid w:val="00423386"/>
    <w:rsid w:val="00424652"/>
    <w:rsid w:val="004307CB"/>
    <w:rsid w:val="00433BAB"/>
    <w:rsid w:val="004345F5"/>
    <w:rsid w:val="004360E5"/>
    <w:rsid w:val="00441269"/>
    <w:rsid w:val="00443261"/>
    <w:rsid w:val="00452C4E"/>
    <w:rsid w:val="00453905"/>
    <w:rsid w:val="004559F2"/>
    <w:rsid w:val="0045643C"/>
    <w:rsid w:val="00456770"/>
    <w:rsid w:val="00456C70"/>
    <w:rsid w:val="00464DFB"/>
    <w:rsid w:val="00465E6D"/>
    <w:rsid w:val="004711F0"/>
    <w:rsid w:val="00472063"/>
    <w:rsid w:val="00472F10"/>
    <w:rsid w:val="00473394"/>
    <w:rsid w:val="00474631"/>
    <w:rsid w:val="00480DDF"/>
    <w:rsid w:val="00487814"/>
    <w:rsid w:val="00491FB0"/>
    <w:rsid w:val="0049203D"/>
    <w:rsid w:val="0049316B"/>
    <w:rsid w:val="00493318"/>
    <w:rsid w:val="00493E83"/>
    <w:rsid w:val="0049422D"/>
    <w:rsid w:val="00494BFB"/>
    <w:rsid w:val="0049681B"/>
    <w:rsid w:val="004A5FE7"/>
    <w:rsid w:val="004B3442"/>
    <w:rsid w:val="004B3608"/>
    <w:rsid w:val="004B3B33"/>
    <w:rsid w:val="004B3FAE"/>
    <w:rsid w:val="004B403B"/>
    <w:rsid w:val="004B5316"/>
    <w:rsid w:val="004B5D6B"/>
    <w:rsid w:val="004B66A8"/>
    <w:rsid w:val="004C0330"/>
    <w:rsid w:val="004C2DAD"/>
    <w:rsid w:val="004D2135"/>
    <w:rsid w:val="004D3889"/>
    <w:rsid w:val="004D41AB"/>
    <w:rsid w:val="004D4CFE"/>
    <w:rsid w:val="004D7264"/>
    <w:rsid w:val="004D79F5"/>
    <w:rsid w:val="004E007D"/>
    <w:rsid w:val="004E21AC"/>
    <w:rsid w:val="004E3536"/>
    <w:rsid w:val="004E6204"/>
    <w:rsid w:val="004F1652"/>
    <w:rsid w:val="004F3057"/>
    <w:rsid w:val="004F44AE"/>
    <w:rsid w:val="004F643B"/>
    <w:rsid w:val="00500DEE"/>
    <w:rsid w:val="00502ABB"/>
    <w:rsid w:val="00503E1F"/>
    <w:rsid w:val="005061D3"/>
    <w:rsid w:val="00506F5B"/>
    <w:rsid w:val="00510BB6"/>
    <w:rsid w:val="005129C3"/>
    <w:rsid w:val="00517291"/>
    <w:rsid w:val="0052414F"/>
    <w:rsid w:val="00525141"/>
    <w:rsid w:val="00525AFD"/>
    <w:rsid w:val="005270C5"/>
    <w:rsid w:val="005275E8"/>
    <w:rsid w:val="00527BEA"/>
    <w:rsid w:val="00534282"/>
    <w:rsid w:val="00544D57"/>
    <w:rsid w:val="005457A7"/>
    <w:rsid w:val="00546C6A"/>
    <w:rsid w:val="005472E8"/>
    <w:rsid w:val="00550679"/>
    <w:rsid w:val="00552C6F"/>
    <w:rsid w:val="00562D1C"/>
    <w:rsid w:val="00565020"/>
    <w:rsid w:val="00571AC2"/>
    <w:rsid w:val="00573491"/>
    <w:rsid w:val="005742AE"/>
    <w:rsid w:val="00575831"/>
    <w:rsid w:val="00575D4C"/>
    <w:rsid w:val="005779F5"/>
    <w:rsid w:val="005805CB"/>
    <w:rsid w:val="00582492"/>
    <w:rsid w:val="00583197"/>
    <w:rsid w:val="00583F0D"/>
    <w:rsid w:val="00596886"/>
    <w:rsid w:val="005A069F"/>
    <w:rsid w:val="005A5507"/>
    <w:rsid w:val="005A7C66"/>
    <w:rsid w:val="005B0D69"/>
    <w:rsid w:val="005C5615"/>
    <w:rsid w:val="005C7E29"/>
    <w:rsid w:val="005D2A89"/>
    <w:rsid w:val="005D2BB6"/>
    <w:rsid w:val="005E3932"/>
    <w:rsid w:val="005E7DDB"/>
    <w:rsid w:val="005F6CFF"/>
    <w:rsid w:val="006012D5"/>
    <w:rsid w:val="006057FC"/>
    <w:rsid w:val="00606909"/>
    <w:rsid w:val="00611EA2"/>
    <w:rsid w:val="006134CD"/>
    <w:rsid w:val="0062478C"/>
    <w:rsid w:val="00631494"/>
    <w:rsid w:val="00631C99"/>
    <w:rsid w:val="0063407A"/>
    <w:rsid w:val="00644852"/>
    <w:rsid w:val="00644FF9"/>
    <w:rsid w:val="00651B59"/>
    <w:rsid w:val="00652390"/>
    <w:rsid w:val="00653574"/>
    <w:rsid w:val="006573AA"/>
    <w:rsid w:val="006578B1"/>
    <w:rsid w:val="00661F7A"/>
    <w:rsid w:val="006621F6"/>
    <w:rsid w:val="00662980"/>
    <w:rsid w:val="006665D2"/>
    <w:rsid w:val="006711B2"/>
    <w:rsid w:val="00675FFF"/>
    <w:rsid w:val="006826B6"/>
    <w:rsid w:val="00687EDA"/>
    <w:rsid w:val="006912A5"/>
    <w:rsid w:val="00691A85"/>
    <w:rsid w:val="00692B56"/>
    <w:rsid w:val="006947EB"/>
    <w:rsid w:val="00694833"/>
    <w:rsid w:val="006B03E5"/>
    <w:rsid w:val="006B2C4D"/>
    <w:rsid w:val="006B7203"/>
    <w:rsid w:val="006C3CFC"/>
    <w:rsid w:val="006C40C3"/>
    <w:rsid w:val="006C77C5"/>
    <w:rsid w:val="006D1176"/>
    <w:rsid w:val="006D1E4F"/>
    <w:rsid w:val="006E7DC3"/>
    <w:rsid w:val="006F1509"/>
    <w:rsid w:val="006F395A"/>
    <w:rsid w:val="006F48C4"/>
    <w:rsid w:val="006F6B3B"/>
    <w:rsid w:val="006F76D9"/>
    <w:rsid w:val="00702238"/>
    <w:rsid w:val="00702426"/>
    <w:rsid w:val="007069AA"/>
    <w:rsid w:val="007070C4"/>
    <w:rsid w:val="007149D4"/>
    <w:rsid w:val="0071719B"/>
    <w:rsid w:val="00720E71"/>
    <w:rsid w:val="00724321"/>
    <w:rsid w:val="00727AFA"/>
    <w:rsid w:val="00737D7F"/>
    <w:rsid w:val="00740676"/>
    <w:rsid w:val="00740913"/>
    <w:rsid w:val="00740CE5"/>
    <w:rsid w:val="00742B7E"/>
    <w:rsid w:val="00743583"/>
    <w:rsid w:val="00743A09"/>
    <w:rsid w:val="00752F4D"/>
    <w:rsid w:val="00753ED2"/>
    <w:rsid w:val="00755419"/>
    <w:rsid w:val="00757C7C"/>
    <w:rsid w:val="0077114A"/>
    <w:rsid w:val="00771C81"/>
    <w:rsid w:val="007778FC"/>
    <w:rsid w:val="007808A9"/>
    <w:rsid w:val="00780BD3"/>
    <w:rsid w:val="007865C6"/>
    <w:rsid w:val="007901B8"/>
    <w:rsid w:val="007914C1"/>
    <w:rsid w:val="00792353"/>
    <w:rsid w:val="007941AA"/>
    <w:rsid w:val="00794484"/>
    <w:rsid w:val="007A06FF"/>
    <w:rsid w:val="007A1245"/>
    <w:rsid w:val="007A1E67"/>
    <w:rsid w:val="007A3CD9"/>
    <w:rsid w:val="007B1BFE"/>
    <w:rsid w:val="007B1E5D"/>
    <w:rsid w:val="007B499E"/>
    <w:rsid w:val="007B6F81"/>
    <w:rsid w:val="007C1967"/>
    <w:rsid w:val="007C4A74"/>
    <w:rsid w:val="007C6BC2"/>
    <w:rsid w:val="007D027A"/>
    <w:rsid w:val="007D60FF"/>
    <w:rsid w:val="007E0783"/>
    <w:rsid w:val="007E30F8"/>
    <w:rsid w:val="007E4707"/>
    <w:rsid w:val="007E6EBE"/>
    <w:rsid w:val="007E726C"/>
    <w:rsid w:val="007F039D"/>
    <w:rsid w:val="007F647F"/>
    <w:rsid w:val="007F7FAF"/>
    <w:rsid w:val="00800CD4"/>
    <w:rsid w:val="008052BE"/>
    <w:rsid w:val="008105E7"/>
    <w:rsid w:val="00817AFD"/>
    <w:rsid w:val="00821C75"/>
    <w:rsid w:val="00841078"/>
    <w:rsid w:val="00852DEE"/>
    <w:rsid w:val="00854807"/>
    <w:rsid w:val="008606CF"/>
    <w:rsid w:val="00867ED2"/>
    <w:rsid w:val="008732CD"/>
    <w:rsid w:val="00880AA3"/>
    <w:rsid w:val="00880F65"/>
    <w:rsid w:val="0088374F"/>
    <w:rsid w:val="00884CF9"/>
    <w:rsid w:val="0089324F"/>
    <w:rsid w:val="0089331F"/>
    <w:rsid w:val="0089639F"/>
    <w:rsid w:val="008A1401"/>
    <w:rsid w:val="008A5C0F"/>
    <w:rsid w:val="008A5E32"/>
    <w:rsid w:val="008A6AB6"/>
    <w:rsid w:val="008A7600"/>
    <w:rsid w:val="008B44A5"/>
    <w:rsid w:val="008B4E63"/>
    <w:rsid w:val="008B63A3"/>
    <w:rsid w:val="008B756D"/>
    <w:rsid w:val="008C25CD"/>
    <w:rsid w:val="008E1D38"/>
    <w:rsid w:val="008E2007"/>
    <w:rsid w:val="008F36F0"/>
    <w:rsid w:val="008F4690"/>
    <w:rsid w:val="009016B8"/>
    <w:rsid w:val="00901B77"/>
    <w:rsid w:val="00902C3A"/>
    <w:rsid w:val="0090321A"/>
    <w:rsid w:val="00904082"/>
    <w:rsid w:val="00904AF9"/>
    <w:rsid w:val="009050A6"/>
    <w:rsid w:val="0090600C"/>
    <w:rsid w:val="0090734C"/>
    <w:rsid w:val="00911DEF"/>
    <w:rsid w:val="00913C26"/>
    <w:rsid w:val="00917655"/>
    <w:rsid w:val="00917E99"/>
    <w:rsid w:val="00920D86"/>
    <w:rsid w:val="00921DC2"/>
    <w:rsid w:val="00924FA0"/>
    <w:rsid w:val="009308CF"/>
    <w:rsid w:val="00931B0C"/>
    <w:rsid w:val="0093339C"/>
    <w:rsid w:val="00937BDE"/>
    <w:rsid w:val="00937C1C"/>
    <w:rsid w:val="00941C9B"/>
    <w:rsid w:val="009463D9"/>
    <w:rsid w:val="00947E4E"/>
    <w:rsid w:val="0095129D"/>
    <w:rsid w:val="00952F67"/>
    <w:rsid w:val="0095509E"/>
    <w:rsid w:val="00955374"/>
    <w:rsid w:val="009601E7"/>
    <w:rsid w:val="00967E6C"/>
    <w:rsid w:val="00973B70"/>
    <w:rsid w:val="00976DA6"/>
    <w:rsid w:val="00977C06"/>
    <w:rsid w:val="00981340"/>
    <w:rsid w:val="0098184A"/>
    <w:rsid w:val="0098437C"/>
    <w:rsid w:val="00984707"/>
    <w:rsid w:val="00992CFC"/>
    <w:rsid w:val="00992E26"/>
    <w:rsid w:val="00993D18"/>
    <w:rsid w:val="009942E2"/>
    <w:rsid w:val="00994702"/>
    <w:rsid w:val="00994983"/>
    <w:rsid w:val="009A0934"/>
    <w:rsid w:val="009A2673"/>
    <w:rsid w:val="009A77C7"/>
    <w:rsid w:val="009B1C76"/>
    <w:rsid w:val="009B2619"/>
    <w:rsid w:val="009B6547"/>
    <w:rsid w:val="009B68AE"/>
    <w:rsid w:val="009B69FE"/>
    <w:rsid w:val="009C36E8"/>
    <w:rsid w:val="009C49C2"/>
    <w:rsid w:val="009C72C6"/>
    <w:rsid w:val="009D1276"/>
    <w:rsid w:val="009D6CC5"/>
    <w:rsid w:val="009D6DDA"/>
    <w:rsid w:val="009D6EA1"/>
    <w:rsid w:val="009E0CD4"/>
    <w:rsid w:val="009E1627"/>
    <w:rsid w:val="009E2546"/>
    <w:rsid w:val="009E64D3"/>
    <w:rsid w:val="009E658D"/>
    <w:rsid w:val="009E6ED1"/>
    <w:rsid w:val="009E7188"/>
    <w:rsid w:val="009F1458"/>
    <w:rsid w:val="009F3046"/>
    <w:rsid w:val="00A00190"/>
    <w:rsid w:val="00A0232D"/>
    <w:rsid w:val="00A1208C"/>
    <w:rsid w:val="00A16E3A"/>
    <w:rsid w:val="00A17E96"/>
    <w:rsid w:val="00A22E53"/>
    <w:rsid w:val="00A25B13"/>
    <w:rsid w:val="00A26E96"/>
    <w:rsid w:val="00A2770E"/>
    <w:rsid w:val="00A315FF"/>
    <w:rsid w:val="00A351B7"/>
    <w:rsid w:val="00A36BF0"/>
    <w:rsid w:val="00A372E1"/>
    <w:rsid w:val="00A40FF7"/>
    <w:rsid w:val="00A46BBB"/>
    <w:rsid w:val="00A51E78"/>
    <w:rsid w:val="00A5671A"/>
    <w:rsid w:val="00A64E5C"/>
    <w:rsid w:val="00A67D20"/>
    <w:rsid w:val="00A67D2A"/>
    <w:rsid w:val="00A708B6"/>
    <w:rsid w:val="00A70B0D"/>
    <w:rsid w:val="00A73603"/>
    <w:rsid w:val="00A73AAF"/>
    <w:rsid w:val="00A73ADC"/>
    <w:rsid w:val="00A7438D"/>
    <w:rsid w:val="00A80225"/>
    <w:rsid w:val="00A83108"/>
    <w:rsid w:val="00A83F93"/>
    <w:rsid w:val="00A8460D"/>
    <w:rsid w:val="00A86403"/>
    <w:rsid w:val="00A90FC7"/>
    <w:rsid w:val="00A95882"/>
    <w:rsid w:val="00AA7F4E"/>
    <w:rsid w:val="00AC003F"/>
    <w:rsid w:val="00AC615B"/>
    <w:rsid w:val="00AC6FE9"/>
    <w:rsid w:val="00AD601F"/>
    <w:rsid w:val="00AE0640"/>
    <w:rsid w:val="00AE2AFE"/>
    <w:rsid w:val="00AE3711"/>
    <w:rsid w:val="00AE70E0"/>
    <w:rsid w:val="00AF21F4"/>
    <w:rsid w:val="00AF3F80"/>
    <w:rsid w:val="00AF5868"/>
    <w:rsid w:val="00AF7B80"/>
    <w:rsid w:val="00B02994"/>
    <w:rsid w:val="00B031A7"/>
    <w:rsid w:val="00B03772"/>
    <w:rsid w:val="00B0489D"/>
    <w:rsid w:val="00B0523E"/>
    <w:rsid w:val="00B06B4C"/>
    <w:rsid w:val="00B125E2"/>
    <w:rsid w:val="00B12CE9"/>
    <w:rsid w:val="00B15750"/>
    <w:rsid w:val="00B208C7"/>
    <w:rsid w:val="00B20B9B"/>
    <w:rsid w:val="00B21370"/>
    <w:rsid w:val="00B2320C"/>
    <w:rsid w:val="00B24BD5"/>
    <w:rsid w:val="00B26983"/>
    <w:rsid w:val="00B32336"/>
    <w:rsid w:val="00B324C0"/>
    <w:rsid w:val="00B33EA2"/>
    <w:rsid w:val="00B37694"/>
    <w:rsid w:val="00B45259"/>
    <w:rsid w:val="00B45F0F"/>
    <w:rsid w:val="00B50CB3"/>
    <w:rsid w:val="00B5172A"/>
    <w:rsid w:val="00B52E5B"/>
    <w:rsid w:val="00B5555E"/>
    <w:rsid w:val="00B60A84"/>
    <w:rsid w:val="00B61323"/>
    <w:rsid w:val="00B6459E"/>
    <w:rsid w:val="00B65BB0"/>
    <w:rsid w:val="00B65C77"/>
    <w:rsid w:val="00B66151"/>
    <w:rsid w:val="00B73421"/>
    <w:rsid w:val="00B743F1"/>
    <w:rsid w:val="00B77DA4"/>
    <w:rsid w:val="00B850EC"/>
    <w:rsid w:val="00B855B7"/>
    <w:rsid w:val="00B96E88"/>
    <w:rsid w:val="00BA2738"/>
    <w:rsid w:val="00BA3070"/>
    <w:rsid w:val="00BA32AA"/>
    <w:rsid w:val="00BB1351"/>
    <w:rsid w:val="00BB33BF"/>
    <w:rsid w:val="00BB63A0"/>
    <w:rsid w:val="00BC2034"/>
    <w:rsid w:val="00BC223A"/>
    <w:rsid w:val="00BC258B"/>
    <w:rsid w:val="00BC395D"/>
    <w:rsid w:val="00BC43AC"/>
    <w:rsid w:val="00BC586F"/>
    <w:rsid w:val="00BC619B"/>
    <w:rsid w:val="00BC76DB"/>
    <w:rsid w:val="00BD7CA9"/>
    <w:rsid w:val="00BE2BDE"/>
    <w:rsid w:val="00BE3DED"/>
    <w:rsid w:val="00BE54F9"/>
    <w:rsid w:val="00BE57C5"/>
    <w:rsid w:val="00BE626D"/>
    <w:rsid w:val="00BE7B05"/>
    <w:rsid w:val="00BF2ED2"/>
    <w:rsid w:val="00C005A3"/>
    <w:rsid w:val="00C0144C"/>
    <w:rsid w:val="00C0350C"/>
    <w:rsid w:val="00C05BE9"/>
    <w:rsid w:val="00C10E2A"/>
    <w:rsid w:val="00C11F8C"/>
    <w:rsid w:val="00C1261D"/>
    <w:rsid w:val="00C141AB"/>
    <w:rsid w:val="00C16730"/>
    <w:rsid w:val="00C16BB7"/>
    <w:rsid w:val="00C20191"/>
    <w:rsid w:val="00C22555"/>
    <w:rsid w:val="00C23629"/>
    <w:rsid w:val="00C27679"/>
    <w:rsid w:val="00C33E17"/>
    <w:rsid w:val="00C42673"/>
    <w:rsid w:val="00C45AA7"/>
    <w:rsid w:val="00C507E2"/>
    <w:rsid w:val="00C507EF"/>
    <w:rsid w:val="00C5129C"/>
    <w:rsid w:val="00C52C99"/>
    <w:rsid w:val="00C54502"/>
    <w:rsid w:val="00C54757"/>
    <w:rsid w:val="00C57673"/>
    <w:rsid w:val="00C57E36"/>
    <w:rsid w:val="00C6081B"/>
    <w:rsid w:val="00C70AA0"/>
    <w:rsid w:val="00C75D94"/>
    <w:rsid w:val="00C80187"/>
    <w:rsid w:val="00C84D5C"/>
    <w:rsid w:val="00C858A0"/>
    <w:rsid w:val="00C874A4"/>
    <w:rsid w:val="00C91CC7"/>
    <w:rsid w:val="00C93CAE"/>
    <w:rsid w:val="00CA17B1"/>
    <w:rsid w:val="00CA49DD"/>
    <w:rsid w:val="00CB2705"/>
    <w:rsid w:val="00CC02A7"/>
    <w:rsid w:val="00CC2B6E"/>
    <w:rsid w:val="00CD2380"/>
    <w:rsid w:val="00CD3B19"/>
    <w:rsid w:val="00CD3CC4"/>
    <w:rsid w:val="00CD60C2"/>
    <w:rsid w:val="00CD674C"/>
    <w:rsid w:val="00CE0025"/>
    <w:rsid w:val="00CE56E9"/>
    <w:rsid w:val="00CE7772"/>
    <w:rsid w:val="00CF02E0"/>
    <w:rsid w:val="00CF1D8A"/>
    <w:rsid w:val="00CF6C19"/>
    <w:rsid w:val="00CF6D96"/>
    <w:rsid w:val="00D05325"/>
    <w:rsid w:val="00D05B18"/>
    <w:rsid w:val="00D06D11"/>
    <w:rsid w:val="00D12432"/>
    <w:rsid w:val="00D16F54"/>
    <w:rsid w:val="00D23A44"/>
    <w:rsid w:val="00D31601"/>
    <w:rsid w:val="00D33C2D"/>
    <w:rsid w:val="00D34B60"/>
    <w:rsid w:val="00D3656A"/>
    <w:rsid w:val="00D36D64"/>
    <w:rsid w:val="00D4187B"/>
    <w:rsid w:val="00D52441"/>
    <w:rsid w:val="00D52CF4"/>
    <w:rsid w:val="00D65E68"/>
    <w:rsid w:val="00D70AC5"/>
    <w:rsid w:val="00D83050"/>
    <w:rsid w:val="00D83405"/>
    <w:rsid w:val="00D85C9D"/>
    <w:rsid w:val="00D90616"/>
    <w:rsid w:val="00D937B0"/>
    <w:rsid w:val="00D9574D"/>
    <w:rsid w:val="00D96C91"/>
    <w:rsid w:val="00DA15EC"/>
    <w:rsid w:val="00DA2B40"/>
    <w:rsid w:val="00DA4ECF"/>
    <w:rsid w:val="00DA6EAA"/>
    <w:rsid w:val="00DB03FF"/>
    <w:rsid w:val="00DB05C2"/>
    <w:rsid w:val="00DB1DA1"/>
    <w:rsid w:val="00DB65D7"/>
    <w:rsid w:val="00DC5058"/>
    <w:rsid w:val="00DC69DE"/>
    <w:rsid w:val="00DD3997"/>
    <w:rsid w:val="00DD438A"/>
    <w:rsid w:val="00DD6833"/>
    <w:rsid w:val="00DE1E91"/>
    <w:rsid w:val="00DE4D84"/>
    <w:rsid w:val="00DF3FBA"/>
    <w:rsid w:val="00DF7F3D"/>
    <w:rsid w:val="00E002FE"/>
    <w:rsid w:val="00E02E0E"/>
    <w:rsid w:val="00E035B7"/>
    <w:rsid w:val="00E1017B"/>
    <w:rsid w:val="00E10A28"/>
    <w:rsid w:val="00E25BE8"/>
    <w:rsid w:val="00E266D0"/>
    <w:rsid w:val="00E26855"/>
    <w:rsid w:val="00E27D77"/>
    <w:rsid w:val="00E27F38"/>
    <w:rsid w:val="00E3473B"/>
    <w:rsid w:val="00E34970"/>
    <w:rsid w:val="00E34B50"/>
    <w:rsid w:val="00E36998"/>
    <w:rsid w:val="00E4086B"/>
    <w:rsid w:val="00E41454"/>
    <w:rsid w:val="00E420C9"/>
    <w:rsid w:val="00E443C1"/>
    <w:rsid w:val="00E46AD4"/>
    <w:rsid w:val="00E50AC2"/>
    <w:rsid w:val="00E557EC"/>
    <w:rsid w:val="00E55FB9"/>
    <w:rsid w:val="00E62980"/>
    <w:rsid w:val="00E629BB"/>
    <w:rsid w:val="00E651E4"/>
    <w:rsid w:val="00E759AA"/>
    <w:rsid w:val="00E80AEF"/>
    <w:rsid w:val="00E90005"/>
    <w:rsid w:val="00EA0BF0"/>
    <w:rsid w:val="00EA50E7"/>
    <w:rsid w:val="00EA646D"/>
    <w:rsid w:val="00EB203F"/>
    <w:rsid w:val="00EB26D6"/>
    <w:rsid w:val="00EB282C"/>
    <w:rsid w:val="00EB3A01"/>
    <w:rsid w:val="00EB6F62"/>
    <w:rsid w:val="00EC388B"/>
    <w:rsid w:val="00EC4D65"/>
    <w:rsid w:val="00ED2A28"/>
    <w:rsid w:val="00ED3E17"/>
    <w:rsid w:val="00ED466F"/>
    <w:rsid w:val="00ED4873"/>
    <w:rsid w:val="00EE1509"/>
    <w:rsid w:val="00EE3F31"/>
    <w:rsid w:val="00EE5D8C"/>
    <w:rsid w:val="00EE75E3"/>
    <w:rsid w:val="00EF00DA"/>
    <w:rsid w:val="00EF05C0"/>
    <w:rsid w:val="00EF37FA"/>
    <w:rsid w:val="00EF47B2"/>
    <w:rsid w:val="00EF4C12"/>
    <w:rsid w:val="00EF53DD"/>
    <w:rsid w:val="00F05AAE"/>
    <w:rsid w:val="00F0670D"/>
    <w:rsid w:val="00F07998"/>
    <w:rsid w:val="00F11B6C"/>
    <w:rsid w:val="00F12C5C"/>
    <w:rsid w:val="00F169EF"/>
    <w:rsid w:val="00F24880"/>
    <w:rsid w:val="00F25935"/>
    <w:rsid w:val="00F26876"/>
    <w:rsid w:val="00F314F9"/>
    <w:rsid w:val="00F3358C"/>
    <w:rsid w:val="00F37755"/>
    <w:rsid w:val="00F509FE"/>
    <w:rsid w:val="00F51396"/>
    <w:rsid w:val="00F52640"/>
    <w:rsid w:val="00F556BF"/>
    <w:rsid w:val="00F61F28"/>
    <w:rsid w:val="00F63A45"/>
    <w:rsid w:val="00F66FC8"/>
    <w:rsid w:val="00F706F9"/>
    <w:rsid w:val="00F77DA9"/>
    <w:rsid w:val="00F77EE8"/>
    <w:rsid w:val="00F84B0F"/>
    <w:rsid w:val="00F870DE"/>
    <w:rsid w:val="00F87E3D"/>
    <w:rsid w:val="00F91C9A"/>
    <w:rsid w:val="00F924DA"/>
    <w:rsid w:val="00F94F2E"/>
    <w:rsid w:val="00F9689C"/>
    <w:rsid w:val="00F971B3"/>
    <w:rsid w:val="00FA1EC9"/>
    <w:rsid w:val="00FA2040"/>
    <w:rsid w:val="00FA3269"/>
    <w:rsid w:val="00FA5246"/>
    <w:rsid w:val="00FA65C8"/>
    <w:rsid w:val="00FB110A"/>
    <w:rsid w:val="00FC13D5"/>
    <w:rsid w:val="00FC226F"/>
    <w:rsid w:val="00FC6609"/>
    <w:rsid w:val="00FD271A"/>
    <w:rsid w:val="00FD2F22"/>
    <w:rsid w:val="00FE120A"/>
    <w:rsid w:val="00FE16A6"/>
    <w:rsid w:val="00FE1C6D"/>
    <w:rsid w:val="00FE456A"/>
    <w:rsid w:val="00FE4B80"/>
    <w:rsid w:val="00FE5E10"/>
    <w:rsid w:val="00FE77C7"/>
    <w:rsid w:val="00FF1E8A"/>
    <w:rsid w:val="252C2947"/>
    <w:rsid w:val="4FD93C70"/>
    <w:rsid w:val="6BFB0BF9"/>
    <w:rsid w:val="77CE5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6F6CB"/>
  <w15:docId w15:val="{170FC7A5-A768-439D-8A3E-CE94EAD5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E70DF"/>
  </w:style>
  <w:style w:type="paragraph" w:styleId="Fuzeile">
    <w:name w:val="footer"/>
    <w:basedOn w:val="Standard"/>
    <w:link w:val="FuzeileZchn"/>
    <w:uiPriority w:val="99"/>
    <w:unhideWhenUsed/>
    <w:rsid w:val="000E70D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E70DF"/>
  </w:style>
  <w:style w:type="character" w:styleId="Fett">
    <w:name w:val="Strong"/>
    <w:basedOn w:val="Absatz-Standardschriftart"/>
    <w:uiPriority w:val="22"/>
    <w:qFormat/>
    <w:rsid w:val="000E70DF"/>
    <w:rPr>
      <w:b/>
      <w:bCs/>
    </w:rPr>
  </w:style>
  <w:style w:type="paragraph" w:styleId="StandardWeb">
    <w:name w:val="Normal (Web)"/>
    <w:basedOn w:val="Standard"/>
    <w:uiPriority w:val="99"/>
    <w:unhideWhenUsed/>
    <w:rsid w:val="000E70DF"/>
    <w:pPr>
      <w:spacing w:before="100" w:beforeAutospacing="1" w:after="100" w:afterAutospacing="1"/>
    </w:pPr>
    <w:rPr>
      <w:rFonts w:ascii="Times New Roman" w:hAnsi="Times New Roman" w:cs="Times New Roman"/>
      <w:lang w:val="en-GB" w:eastAsia="en-GB"/>
    </w:rPr>
  </w:style>
  <w:style w:type="character" w:styleId="Hervorhebung">
    <w:name w:val="Emphasis"/>
    <w:basedOn w:val="Absatz-Standardschriftart"/>
    <w:uiPriority w:val="20"/>
    <w:qFormat/>
    <w:rsid w:val="006F48C4"/>
    <w:rPr>
      <w:i/>
      <w:iCs/>
    </w:rPr>
  </w:style>
  <w:style w:type="character" w:styleId="Hyperlink">
    <w:name w:val="Hyperlink"/>
    <w:rsid w:val="001268EC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1719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719B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2B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22BE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22BE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2B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2BE8"/>
    <w:rPr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BC2034"/>
    <w:rPr>
      <w:color w:val="954F72" w:themeColor="followedHyperlink"/>
      <w:u w:val="single"/>
    </w:rPr>
  </w:style>
  <w:style w:type="paragraph" w:customStyle="1" w:styleId="Flietext-Standard">
    <w:name w:val="Fließtext-Standard"/>
    <w:basedOn w:val="Standard"/>
    <w:link w:val="Flietext-StandardZchn"/>
    <w:qFormat/>
    <w:rsid w:val="003B32B4"/>
    <w:pPr>
      <w:spacing w:line="276" w:lineRule="auto"/>
    </w:pPr>
    <w:rPr>
      <w:rFonts w:eastAsiaTheme="minorHAnsi"/>
      <w:sz w:val="22"/>
      <w:szCs w:val="22"/>
      <w:lang w:val="de-DE"/>
    </w:rPr>
  </w:style>
  <w:style w:type="character" w:customStyle="1" w:styleId="Flietext-StandardZchn">
    <w:name w:val="Fließtext-Standard Zchn"/>
    <w:basedOn w:val="Absatz-Standardschriftart"/>
    <w:link w:val="Flietext-Standard"/>
    <w:rsid w:val="003B32B4"/>
    <w:rPr>
      <w:rFonts w:eastAsiaTheme="minorHAnsi"/>
      <w:sz w:val="22"/>
      <w:szCs w:val="22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003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652F6"/>
  </w:style>
  <w:style w:type="table" w:styleId="Tabellenraster">
    <w:name w:val="Table Grid"/>
    <w:basedOn w:val="NormaleTabelle"/>
    <w:uiPriority w:val="39"/>
    <w:rsid w:val="00652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702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31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acebook.com/LappGroup" TargetMode="External"/><Relationship Id="rId18" Type="http://schemas.openxmlformats.org/officeDocument/2006/relationships/image" Target="media/image3.jpe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de.linkedin.com/company/lapp-grou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lapp.com/de/de/news/presse/e/000143" TargetMode="External"/><Relationship Id="rId17" Type="http://schemas.openxmlformats.org/officeDocument/2006/relationships/hyperlink" Target="https://www.youtube.com/c/LAPPDEU/videos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obias.Matthiess@lapp.com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lapp.deu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s://www.xing.com/pages/u-i-lappgmbh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image" Target="media/image5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4d56b93-724b-4e34-810a-6aa1e254e630" xsi:nil="true"/>
    <lcf76f155ced4ddcb4097134ff3c332f xmlns="0c766c4b-0b03-4b97-9b2f-d5e8a3d14b2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7176E8FB71C14CA3549C10970D61F4" ma:contentTypeVersion="15" ma:contentTypeDescription="Ein neues Dokument erstellen." ma:contentTypeScope="" ma:versionID="09e2d434f4ab1426a2e59daa6946b105">
  <xsd:schema xmlns:xsd="http://www.w3.org/2001/XMLSchema" xmlns:xs="http://www.w3.org/2001/XMLSchema" xmlns:p="http://schemas.microsoft.com/office/2006/metadata/properties" xmlns:ns1="http://schemas.microsoft.com/sharepoint/v3" xmlns:ns2="0c766c4b-0b03-4b97-9b2f-d5e8a3d14b2b" xmlns:ns3="a4d56b93-724b-4e34-810a-6aa1e254e630" targetNamespace="http://schemas.microsoft.com/office/2006/metadata/properties" ma:root="true" ma:fieldsID="0d2a3929b0ae5d9da2589ef038ba4157" ns1:_="" ns2:_="" ns3:_="">
    <xsd:import namespace="http://schemas.microsoft.com/sharepoint/v3"/>
    <xsd:import namespace="0c766c4b-0b03-4b97-9b2f-d5e8a3d14b2b"/>
    <xsd:import namespace="a4d56b93-724b-4e34-810a-6aa1e254e6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66c4b-0b03-4b97-9b2f-d5e8a3d14b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d077d5e9-cc8f-496f-914c-3040ddf832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56b93-724b-4e34-810a-6aa1e254e63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3673d999-bfaf-4a8a-a9d1-c030c78b99a8}" ma:internalName="TaxCatchAll" ma:showField="CatchAllData" ma:web="a4d56b93-724b-4e34-810a-6aa1e254e6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632673-7610-47AE-AFB8-511A9C9CF8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7FB57-4ACC-4865-8AC0-ECD88854C9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29058-9775-44E9-99F1-14479B76A5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4d56b93-724b-4e34-810a-6aa1e254e630"/>
    <ds:schemaRef ds:uri="0c766c4b-0b03-4b97-9b2f-d5e8a3d14b2b"/>
  </ds:schemaRefs>
</ds:datastoreItem>
</file>

<file path=customXml/itemProps4.xml><?xml version="1.0" encoding="utf-8"?>
<ds:datastoreItem xmlns:ds="http://schemas.openxmlformats.org/officeDocument/2006/customXml" ds:itemID="{2C818EE8-6402-4E24-8B07-4AC846AFC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c766c4b-0b03-4b97-9b2f-d5e8a3d14b2b"/>
    <ds:schemaRef ds:uri="a4d56b93-724b-4e34-810a-6aa1e254e6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b09d41e-2a12-4477-8b2e-65e165584c74}" enabled="1" method="Privileged" siteId="{a60d6db3-c0ee-4d3f-8800-bc250a418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754</Words>
  <Characters>4300</Characters>
  <Application>Microsoft Office Word</Application>
  <DocSecurity>0</DocSecurity>
  <Lines>35</Lines>
  <Paragraphs>10</Paragraphs>
  <ScaleCrop>false</ScaleCrop>
  <Company>Lapp Service GmbH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LAPP Jahresbilanz 2020-21</dc:title>
  <dc:subject/>
  <dc:creator>Microsoft Office User</dc:creator>
  <cp:keywords/>
  <cp:lastModifiedBy>Tobias Matthiess</cp:lastModifiedBy>
  <cp:revision>9</cp:revision>
  <dcterms:created xsi:type="dcterms:W3CDTF">2026-04-09T09:33:00Z</dcterms:created>
  <dcterms:modified xsi:type="dcterms:W3CDTF">2026-04-23T15:30:00Z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0x010100A47176E8FB71C14CA3549C10970D61F4</vt:lpwstr>
  </property>
  <property fmtid="{D5CDD505-2E9C-101B-9397-08002B2CF9AE}" pid="4" name="MediaServiceImageTags">
    <vt:lpwstr/>
  </property>
</Properties>
</file>